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577C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011">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6201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BA8B41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62011">
              <w:rPr>
                <w:rFonts w:hint="eastAsia"/>
                <w:color w:val="auto"/>
                <w:sz w:val="36"/>
                <w:szCs w:val="36"/>
              </w:rPr>
              <w:t>補聴器適合検査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A309CF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2011">
              <w:rPr>
                <w:rFonts w:hAnsi="Times New Roman" w:cs="Times New Roman" w:hint="eastAsia"/>
                <w:spacing w:val="4"/>
                <w:sz w:val="20"/>
                <w:szCs w:val="20"/>
              </w:rPr>
              <w:t>2-146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011"/>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E1BEA6-01A5-4D29-8DF1-31C9AEB1ACD1}"/>
</file>

<file path=customXml/itemProps2.xml><?xml version="1.0" encoding="utf-8"?>
<ds:datastoreItem xmlns:ds="http://schemas.openxmlformats.org/officeDocument/2006/customXml" ds:itemID="{96616B52-EAB4-424C-8C16-B8C4BAE7919D}"/>
</file>

<file path=customXml/itemProps3.xml><?xml version="1.0" encoding="utf-8"?>
<ds:datastoreItem xmlns:ds="http://schemas.openxmlformats.org/officeDocument/2006/customXml" ds:itemID="{76B4453D-FE04-404C-B6FA-C681DA3DCC7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