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22D3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45D7">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A45D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C6EFB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A45D7">
              <w:rPr>
                <w:rFonts w:hint="eastAsia"/>
                <w:color w:val="auto"/>
                <w:sz w:val="36"/>
                <w:szCs w:val="36"/>
              </w:rPr>
              <w:t>経頸静脈的肝生検</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7E1C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45D7">
              <w:rPr>
                <w:rFonts w:hAnsi="Times New Roman" w:cs="Times New Roman" w:hint="eastAsia"/>
                <w:spacing w:val="4"/>
                <w:sz w:val="20"/>
                <w:szCs w:val="20"/>
              </w:rPr>
              <w:t>2-155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A45D7"/>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706EC8-6CCB-46CE-B844-285324964AB6}"/>
</file>

<file path=customXml/itemProps2.xml><?xml version="1.0" encoding="utf-8"?>
<ds:datastoreItem xmlns:ds="http://schemas.openxmlformats.org/officeDocument/2006/customXml" ds:itemID="{73B5C523-0052-4454-A1BD-F0DA77FCE071}"/>
</file>

<file path=customXml/itemProps3.xml><?xml version="1.0" encoding="utf-8"?>
<ds:datastoreItem xmlns:ds="http://schemas.openxmlformats.org/officeDocument/2006/customXml" ds:itemID="{F45C73F7-54A6-41B6-A240-BA365B29485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2024-03-08T08:34:00Z</dcterms:created>
  <dcterms:modified xsi:type="dcterms:W3CDTF">2024-03-08T08:34:00Z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