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58EC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3D07">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13D0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7E9C2D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13D07">
              <w:rPr>
                <w:rFonts w:hint="eastAsia"/>
                <w:color w:val="auto"/>
                <w:sz w:val="36"/>
                <w:szCs w:val="36"/>
              </w:rPr>
              <w:t>児童思春期支援指導加算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4867CB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13D07">
              <w:rPr>
                <w:rFonts w:hAnsi="Times New Roman" w:cs="Times New Roman" w:hint="eastAsia"/>
                <w:spacing w:val="4"/>
                <w:sz w:val="20"/>
                <w:szCs w:val="20"/>
              </w:rPr>
              <w:t>2-219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13D07"/>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052A23-DFF8-4702-9E67-CDA6E98D080D}"/>
</file>

<file path=customXml/itemProps2.xml><?xml version="1.0" encoding="utf-8"?>
<ds:datastoreItem xmlns:ds="http://schemas.openxmlformats.org/officeDocument/2006/customXml" ds:itemID="{BF1A04A5-B403-4DA8-9A1F-0FBA04D918EF}"/>
</file>

<file path=customXml/itemProps3.xml><?xml version="1.0" encoding="utf-8"?>
<ds:datastoreItem xmlns:ds="http://schemas.openxmlformats.org/officeDocument/2006/customXml" ds:itemID="{CF6D46A9-C07F-4724-B76A-21DEA676C49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