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2880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5D11">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76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0254E7CE" w:rsidR="002B1262" w:rsidRDefault="006421D2" w:rsidP="003E76EF">
            <w:pPr>
              <w:kinsoku w:val="0"/>
              <w:autoSpaceDE w:val="0"/>
              <w:autoSpaceDN w:val="0"/>
              <w:spacing w:line="420" w:lineRule="exact"/>
              <w:rPr>
                <w:rFonts w:hAnsi="Times New Roman" w:cs="Times New Roman" w:hint="eastAsia"/>
                <w:spacing w:val="4"/>
              </w:rPr>
            </w:pPr>
            <w:r>
              <w:rPr>
                <w:rFonts w:hint="eastAsia"/>
              </w:rPr>
              <w:t>（届出事項）</w:t>
            </w:r>
          </w:p>
          <w:p w14:paraId="34730CD1" w14:textId="77777777" w:rsidR="003E76EF" w:rsidRPr="003E76EF" w:rsidRDefault="006421D2" w:rsidP="003E76EF">
            <w:pPr>
              <w:kinsoku w:val="0"/>
              <w:autoSpaceDE w:val="0"/>
              <w:autoSpaceDN w:val="0"/>
              <w:spacing w:line="464" w:lineRule="exact"/>
              <w:rPr>
                <w:color w:val="auto"/>
                <w:sz w:val="32"/>
                <w:szCs w:val="32"/>
              </w:rPr>
            </w:pPr>
            <w:r w:rsidRPr="002000AE">
              <w:rPr>
                <w:rFonts w:hint="eastAsia"/>
                <w:sz w:val="32"/>
                <w:szCs w:val="32"/>
              </w:rPr>
              <w:t>［</w:t>
            </w:r>
            <w:r w:rsidR="007155D3" w:rsidRPr="003E76EF">
              <w:rPr>
                <w:rFonts w:hint="eastAsia"/>
                <w:color w:val="auto"/>
                <w:sz w:val="32"/>
                <w:szCs w:val="32"/>
              </w:rPr>
              <w:t xml:space="preserve"> </w:t>
            </w:r>
            <w:r w:rsidR="00945D11" w:rsidRPr="003E76EF">
              <w:rPr>
                <w:rFonts w:hint="eastAsia"/>
                <w:color w:val="auto"/>
                <w:sz w:val="32"/>
                <w:szCs w:val="32"/>
              </w:rPr>
              <w:t>内視鏡下鼻・副鼻腔手術Ⅴ型（拡大副鼻腔</w:t>
            </w:r>
          </w:p>
          <w:p w14:paraId="10EC2051" w14:textId="77777777" w:rsidR="003E76EF" w:rsidRPr="003E76EF" w:rsidRDefault="00945D11" w:rsidP="003E76EF">
            <w:pPr>
              <w:kinsoku w:val="0"/>
              <w:autoSpaceDE w:val="0"/>
              <w:autoSpaceDN w:val="0"/>
              <w:spacing w:line="464" w:lineRule="exact"/>
              <w:ind w:firstLineChars="100" w:firstLine="330"/>
              <w:rPr>
                <w:color w:val="auto"/>
                <w:sz w:val="32"/>
                <w:szCs w:val="32"/>
              </w:rPr>
            </w:pPr>
            <w:r w:rsidRPr="003E76EF">
              <w:rPr>
                <w:rFonts w:hint="eastAsia"/>
                <w:color w:val="auto"/>
                <w:sz w:val="32"/>
                <w:szCs w:val="32"/>
              </w:rPr>
              <w:t>手術）及び経鼻内視鏡下鼻副鼻腔悪性腫瘍</w:t>
            </w:r>
          </w:p>
          <w:p w14:paraId="36838D8E" w14:textId="77777777" w:rsidR="003E76EF" w:rsidRDefault="00945D11" w:rsidP="003E76EF">
            <w:pPr>
              <w:kinsoku w:val="0"/>
              <w:autoSpaceDE w:val="0"/>
              <w:autoSpaceDN w:val="0"/>
              <w:spacing w:line="464" w:lineRule="exact"/>
              <w:ind w:firstLineChars="100" w:firstLine="330"/>
              <w:rPr>
                <w:sz w:val="32"/>
                <w:szCs w:val="32"/>
              </w:rPr>
            </w:pPr>
            <w:r w:rsidRPr="003E76EF">
              <w:rPr>
                <w:rFonts w:hint="eastAsia"/>
                <w:color w:val="auto"/>
                <w:sz w:val="32"/>
                <w:szCs w:val="32"/>
              </w:rPr>
              <w:t>手術（頭蓋底郭清、再建を伴うものに限る。）</w:t>
            </w:r>
            <w:r w:rsidR="007155D3">
              <w:rPr>
                <w:rFonts w:hint="eastAsia"/>
                <w:sz w:val="36"/>
                <w:szCs w:val="36"/>
              </w:rPr>
              <w:t xml:space="preserve"> </w:t>
            </w:r>
            <w:r w:rsidR="006421D2" w:rsidRPr="002000AE">
              <w:rPr>
                <w:rFonts w:hint="eastAsia"/>
                <w:sz w:val="32"/>
                <w:szCs w:val="32"/>
              </w:rPr>
              <w:t>］</w:t>
            </w:r>
          </w:p>
          <w:p w14:paraId="4F5358A1" w14:textId="6E6A189C" w:rsidR="002B1262" w:rsidRPr="002B1262" w:rsidRDefault="006421D2" w:rsidP="003E76EF">
            <w:pPr>
              <w:kinsoku w:val="0"/>
              <w:autoSpaceDE w:val="0"/>
              <w:autoSpaceDN w:val="0"/>
              <w:spacing w:line="464" w:lineRule="exact"/>
              <w:ind w:firstLineChars="2600" w:firstLine="5200"/>
              <w:rPr>
                <w:rFonts w:hint="eastAsia"/>
              </w:rPr>
            </w:pPr>
            <w:r>
              <w:rPr>
                <w:rFonts w:hint="eastAsia"/>
              </w:rPr>
              <w:t>の施設基準に係る届出</w:t>
            </w:r>
          </w:p>
          <w:p w14:paraId="4B7BF3AD" w14:textId="7A5F29C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5D11">
              <w:rPr>
                <w:rFonts w:hAnsi="Times New Roman" w:cs="Times New Roman" w:hint="eastAsia"/>
                <w:spacing w:val="4"/>
                <w:sz w:val="20"/>
                <w:szCs w:val="20"/>
              </w:rPr>
              <w:t>2-311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566E9B86" w:rsidR="006421D2" w:rsidRPr="003E76EF"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76EF"/>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45D11"/>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E0B0E7-FC99-4F69-8F72-9C037F758BB5}"/>
</file>

<file path=customXml/itemProps2.xml><?xml version="1.0" encoding="utf-8"?>
<ds:datastoreItem xmlns:ds="http://schemas.openxmlformats.org/officeDocument/2006/customXml" ds:itemID="{CB5CA6A1-070F-4602-B545-8606517F6411}"/>
</file>

<file path=customXml/itemProps3.xml><?xml version="1.0" encoding="utf-8"?>
<ds:datastoreItem xmlns:ds="http://schemas.openxmlformats.org/officeDocument/2006/customXml" ds:itemID="{C940E458-B117-4B1F-8B55-BF8EB13E045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