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7EEF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1CC">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851C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E59ABF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851CC">
              <w:rPr>
                <w:rFonts w:hint="eastAsia"/>
                <w:color w:val="auto"/>
                <w:sz w:val="36"/>
                <w:szCs w:val="36"/>
              </w:rPr>
              <w:t>腹腔鏡下膵中央切除術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84E04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851CC">
              <w:rPr>
                <w:rFonts w:hAnsi="Times New Roman" w:cs="Times New Roman" w:hint="eastAsia"/>
                <w:spacing w:val="4"/>
                <w:sz w:val="20"/>
                <w:szCs w:val="20"/>
              </w:rPr>
              <w:t>2-408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851CC"/>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B5F28D-5099-4713-9BF6-2A9F9EFB5EB0}"/>
</file>

<file path=customXml/itemProps2.xml><?xml version="1.0" encoding="utf-8"?>
<ds:datastoreItem xmlns:ds="http://schemas.openxmlformats.org/officeDocument/2006/customXml" ds:itemID="{964FF0C2-0428-49D7-9BBF-3065C2E9917D}"/>
</file>

<file path=customXml/itemProps3.xml><?xml version="1.0" encoding="utf-8"?>
<ds:datastoreItem xmlns:ds="http://schemas.openxmlformats.org/officeDocument/2006/customXml" ds:itemID="{7881DC22-E57B-439D-9584-1DCC4628F87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