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10FF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437C">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E437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5FC3D9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E437C">
              <w:rPr>
                <w:rFonts w:hint="eastAsia"/>
                <w:color w:val="auto"/>
                <w:sz w:val="36"/>
                <w:szCs w:val="36"/>
              </w:rPr>
              <w:t>同種死体小腸移植術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55E2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E437C">
              <w:rPr>
                <w:rFonts w:hAnsi="Times New Roman" w:cs="Times New Roman" w:hint="eastAsia"/>
                <w:spacing w:val="4"/>
                <w:sz w:val="20"/>
                <w:szCs w:val="20"/>
              </w:rPr>
              <w:t>2-414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437C"/>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75B8BD-3FCD-4EB6-8D51-42D218972C2E}"/>
</file>

<file path=customXml/itemProps2.xml><?xml version="1.0" encoding="utf-8"?>
<ds:datastoreItem xmlns:ds="http://schemas.openxmlformats.org/officeDocument/2006/customXml" ds:itemID="{FA31A8BD-B7A8-430E-AE24-DB6873E7F0F1}"/>
</file>

<file path=customXml/itemProps3.xml><?xml version="1.0" encoding="utf-8"?>
<ds:datastoreItem xmlns:ds="http://schemas.openxmlformats.org/officeDocument/2006/customXml" ds:itemID="{85E93364-BF59-4011-A0D2-17E6BFD4210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