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0B2F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953">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51B5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DB844AF" w:rsidR="006421D2" w:rsidRDefault="006421D2" w:rsidP="00251B58">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E76953">
              <w:rPr>
                <w:rFonts w:hint="eastAsia"/>
                <w:color w:val="auto"/>
                <w:sz w:val="36"/>
                <w:szCs w:val="36"/>
              </w:rPr>
              <w:t>腹腔鏡下前立腺悪性腫瘍手術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5757C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6953">
              <w:rPr>
                <w:rFonts w:hAnsi="Times New Roman" w:cs="Times New Roman" w:hint="eastAsia"/>
                <w:spacing w:val="4"/>
                <w:sz w:val="20"/>
                <w:szCs w:val="20"/>
              </w:rPr>
              <w:t>2-436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B58"/>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76953"/>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2CCE07-4304-4861-A998-88DA4826AB48}"/>
</file>

<file path=customXml/itemProps2.xml><?xml version="1.0" encoding="utf-8"?>
<ds:datastoreItem xmlns:ds="http://schemas.openxmlformats.org/officeDocument/2006/customXml" ds:itemID="{9B6C54C1-111C-47BD-A764-AAE9741076C6}"/>
</file>

<file path=customXml/itemProps3.xml><?xml version="1.0" encoding="utf-8"?>
<ds:datastoreItem xmlns:ds="http://schemas.openxmlformats.org/officeDocument/2006/customXml" ds:itemID="{DA4E8327-C9CE-4CB9-9503-7EE258988F4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