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79261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F9C">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A33F9C">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3CA14CB8"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A33F9C">
              <w:rPr>
                <w:rFonts w:hint="eastAsia"/>
                <w:color w:val="auto"/>
                <w:sz w:val="36"/>
                <w:szCs w:val="36"/>
              </w:rPr>
              <w:t>地域支援体制加算２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9C91AA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33F9C">
              <w:rPr>
                <w:rFonts w:hAnsi="Times New Roman" w:cs="Times New Roman" w:hint="eastAsia"/>
                <w:spacing w:val="4"/>
                <w:sz w:val="20"/>
                <w:szCs w:val="20"/>
              </w:rPr>
              <w:t>2-531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33F9C"/>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EFFB93-C74C-4DC4-94A2-068C38F9457C}"/>
</file>

<file path=customXml/itemProps2.xml><?xml version="1.0" encoding="utf-8"?>
<ds:datastoreItem xmlns:ds="http://schemas.openxmlformats.org/officeDocument/2006/customXml" ds:itemID="{7DEAD680-69F9-480D-B124-E757C78EAA6F}"/>
</file>

<file path=customXml/itemProps3.xml><?xml version="1.0" encoding="utf-8"?>
<ds:datastoreItem xmlns:ds="http://schemas.openxmlformats.org/officeDocument/2006/customXml" ds:itemID="{A5D3238D-C52D-4744-90BB-F10408BE83A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