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27564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A0B">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F29D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B17C9F6" w14:textId="7A72EF06" w:rsidR="002B1262" w:rsidRPr="002B1262" w:rsidRDefault="006421D2" w:rsidP="005F29D1">
            <w:pPr>
              <w:kinsoku w:val="0"/>
              <w:autoSpaceDE w:val="0"/>
              <w:autoSpaceDN w:val="0"/>
              <w:spacing w:line="464" w:lineRule="exact"/>
              <w:jc w:val="right"/>
              <w:rPr>
                <w:rFonts w:hint="eastAsia"/>
              </w:rPr>
            </w:pPr>
            <w:r w:rsidRPr="002000AE">
              <w:rPr>
                <w:rFonts w:hint="eastAsia"/>
                <w:sz w:val="32"/>
                <w:szCs w:val="32"/>
              </w:rPr>
              <w:t>［</w:t>
            </w:r>
            <w:r w:rsidR="00724A0B">
              <w:rPr>
                <w:rFonts w:hint="eastAsia"/>
                <w:color w:val="auto"/>
                <w:sz w:val="36"/>
                <w:szCs w:val="36"/>
              </w:rPr>
              <w:t>有床診療所入院基本料在宅復帰機能強化加算</w:t>
            </w:r>
            <w:r w:rsidRPr="002000AE">
              <w:rPr>
                <w:rFonts w:hint="eastAsia"/>
                <w:sz w:val="32"/>
                <w:szCs w:val="32"/>
              </w:rPr>
              <w:t>］</w:t>
            </w:r>
            <w:r>
              <w:rPr>
                <w:rFonts w:hint="eastAsia"/>
              </w:rPr>
              <w:t>の施設基準に係る届出</w:t>
            </w:r>
            <w:r w:rsidR="005F29D1">
              <w:rPr>
                <w:rFonts w:hint="eastAsia"/>
              </w:rPr>
              <w:t xml:space="preserve">　</w:t>
            </w:r>
          </w:p>
          <w:p w14:paraId="2AAB9146" w14:textId="103F5B4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4A0B">
              <w:rPr>
                <w:rFonts w:hAnsi="Times New Roman" w:cs="Times New Roman" w:hint="eastAsia"/>
                <w:spacing w:val="4"/>
                <w:sz w:val="20"/>
                <w:szCs w:val="20"/>
              </w:rPr>
              <w:t>1-035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74D8"/>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B14FF"/>
    <w:rsid w:val="003127AB"/>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5F29D1"/>
    <w:rsid w:val="00636995"/>
    <w:rsid w:val="00640199"/>
    <w:rsid w:val="006421D2"/>
    <w:rsid w:val="006555E4"/>
    <w:rsid w:val="00657CD8"/>
    <w:rsid w:val="006D0993"/>
    <w:rsid w:val="006F596F"/>
    <w:rsid w:val="00724A0B"/>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4B69F581-B3D6-4EA0-B1E3-CC1435253502}"/>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