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E6EDA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5F8">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B15F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60C304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B15F8">
              <w:rPr>
                <w:rFonts w:hint="eastAsia"/>
                <w:color w:val="auto"/>
                <w:sz w:val="36"/>
                <w:szCs w:val="36"/>
              </w:rPr>
              <w:t>ハイリスク妊娠管理加算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96DC44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15F8">
              <w:rPr>
                <w:rFonts w:hAnsi="Times New Roman" w:cs="Times New Roman" w:hint="eastAsia"/>
                <w:spacing w:val="4"/>
                <w:sz w:val="20"/>
                <w:szCs w:val="20"/>
              </w:rPr>
              <w:t>1-096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B15F8"/>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2C5C"/>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64522-DCA9-41FE-AE78-98E9490FE082}"/>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