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2376E6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00DE6">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00DE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F58429"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00DE6">
              <w:rPr>
                <w:rFonts w:hint="eastAsia"/>
                <w:color w:val="auto"/>
                <w:sz w:val="36"/>
                <w:szCs w:val="36"/>
              </w:rPr>
              <w:t>特殊疾患入院医療管理料</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F3BB04F"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00DE6">
              <w:rPr>
                <w:rFonts w:hAnsi="Times New Roman" w:cs="Times New Roman" w:hint="eastAsia"/>
                <w:spacing w:val="4"/>
                <w:sz w:val="20"/>
                <w:szCs w:val="20"/>
              </w:rPr>
              <w:t>1-146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00DE6"/>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853F8"/>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160D62-F65B-4E07-8521-21F9A6690164}"/>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2026-03-13T05:41:00Z</dcterms:created>
  <dcterms:modified xsi:type="dcterms:W3CDTF">2026-03-13T05:41:00Z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