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8DF98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6A02">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6A6A0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380133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A6A02">
              <w:rPr>
                <w:rFonts w:hint="eastAsia"/>
                <w:sz w:val="32"/>
                <w:szCs w:val="32"/>
              </w:rPr>
              <w:t>精神科急性期治療病棟入院料２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6A6A0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0897A37E" w:rsidR="00120672" w:rsidRPr="00A532FB" w:rsidRDefault="006A6A02"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告示注４（精神病棟看護・多職種協働加算）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680BFF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6A02">
              <w:rPr>
                <w:rFonts w:hAnsi="Times New Roman" w:cs="Times New Roman" w:hint="eastAsia"/>
                <w:spacing w:val="4"/>
                <w:sz w:val="20"/>
                <w:szCs w:val="20"/>
              </w:rPr>
              <w:t>1-174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E00BC"/>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6A02"/>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7C39292D-5D49-4D7A-A6BE-B5011FB2C129}"/>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