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69B40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31E7">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B430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994A10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331E7">
              <w:rPr>
                <w:rFonts w:hint="eastAsia"/>
                <w:sz w:val="32"/>
                <w:szCs w:val="32"/>
              </w:rPr>
              <w:t>特定一般病棟入院料１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0B430F">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B430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43.75pt;z-index:251658240;mso-position-horizontal-relative:text;mso-position-vertical-relative:text">
                  <v:textbox inset="5.85pt,.7pt,5.85pt,.7pt"/>
                </v:shape>
              </w:pict>
            </w:r>
          </w:p>
          <w:p w14:paraId="0B40DD32" w14:textId="77777777" w:rsidR="000B430F" w:rsidRDefault="001331E7"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告示注５（一般病棟看護必要度評価加算）・</w:t>
            </w:r>
          </w:p>
          <w:p w14:paraId="78D588D0" w14:textId="77777777" w:rsidR="000B430F" w:rsidRDefault="001331E7"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告示注７（地域包括ケア（ １ ・ ２ ・ ３ ・ ４ ））・</w:t>
            </w:r>
          </w:p>
          <w:p w14:paraId="61F93C22" w14:textId="285CD74A" w:rsidR="00403CF7" w:rsidRPr="000B430F" w:rsidRDefault="001331E7" w:rsidP="000B430F">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告示注９（90日超えの療養病棟入院料1の算定）</w:t>
            </w:r>
          </w:p>
          <w:p w14:paraId="3184CE9A" w14:textId="3D7695F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31E7">
              <w:rPr>
                <w:rFonts w:hAnsi="Times New Roman" w:cs="Times New Roman" w:hint="eastAsia"/>
                <w:spacing w:val="4"/>
                <w:sz w:val="20"/>
                <w:szCs w:val="20"/>
              </w:rPr>
              <w:t>1-180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430F"/>
    <w:rsid w:val="000D69E3"/>
    <w:rsid w:val="00114350"/>
    <w:rsid w:val="00120672"/>
    <w:rsid w:val="001331E7"/>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0748C"/>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E770B"/>
    <w:rsid w:val="007F0CBC"/>
    <w:rsid w:val="00800592"/>
    <w:rsid w:val="00831D64"/>
    <w:rsid w:val="00855D73"/>
    <w:rsid w:val="0089569A"/>
    <w:rsid w:val="00895EE2"/>
    <w:rsid w:val="008B52C1"/>
    <w:rsid w:val="008C384D"/>
    <w:rsid w:val="008D68B3"/>
    <w:rsid w:val="008E2D91"/>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4E9E12AC-014A-47C0-B5A2-DDA75AB2BB98}"/>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