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AFC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6C25">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76C2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CC2B9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76C25">
              <w:rPr>
                <w:rFonts w:hint="eastAsia"/>
                <w:color w:val="auto"/>
                <w:sz w:val="36"/>
                <w:szCs w:val="36"/>
              </w:rPr>
              <w:t>在宅療養支援歯科病院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EF2A1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6C25">
              <w:rPr>
                <w:rFonts w:hAnsi="Times New Roman" w:cs="Times New Roman" w:hint="eastAsia"/>
                <w:spacing w:val="4"/>
                <w:sz w:val="20"/>
                <w:szCs w:val="20"/>
              </w:rPr>
              <w:t>2-094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6C25"/>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4140"/>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21475A78-E7BC-4F35-84C6-C9EA8A1D1E4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2026-03-13T09:18:00Z</dcterms:created>
  <dcterms:modified xsi:type="dcterms:W3CDTF">2026-03-13T09:18:00Z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