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4ED30F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73098">
              <w:rPr>
                <w:rFonts w:hAnsi="Times New Roman" w:cs="Times New Roman" w:hint="eastAsia"/>
                <w:color w:val="auto"/>
                <w:spacing w:val="4"/>
                <w:sz w:val="16"/>
                <w:szCs w:val="16"/>
              </w:rPr>
              <w:t>訪看充</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6316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5F31F24A" w:rsidR="002B1262" w:rsidRDefault="006421D2" w:rsidP="0086316B">
            <w:pPr>
              <w:kinsoku w:val="0"/>
              <w:autoSpaceDE w:val="0"/>
              <w:autoSpaceDN w:val="0"/>
              <w:spacing w:line="420" w:lineRule="exact"/>
              <w:rPr>
                <w:rFonts w:hAnsi="Times New Roman" w:cs="Times New Roman" w:hint="eastAsia"/>
                <w:spacing w:val="4"/>
              </w:rPr>
            </w:pPr>
            <w:r>
              <w:rPr>
                <w:rFonts w:hint="eastAsia"/>
              </w:rPr>
              <w:t>（届出事項）</w:t>
            </w:r>
          </w:p>
          <w:p w14:paraId="4F5358A1" w14:textId="19C598EE" w:rsidR="002B1262" w:rsidRPr="0086316B" w:rsidRDefault="006421D2" w:rsidP="0086316B">
            <w:pPr>
              <w:kinsoku w:val="0"/>
              <w:autoSpaceDE w:val="0"/>
              <w:autoSpaceDN w:val="0"/>
              <w:spacing w:line="464" w:lineRule="exact"/>
              <w:ind w:firstLineChars="112" w:firstLine="370"/>
              <w:rPr>
                <w:rFonts w:hint="eastAsia"/>
                <w:color w:val="auto"/>
                <w:sz w:val="28"/>
                <w:szCs w:val="28"/>
              </w:rPr>
            </w:pPr>
            <w:r w:rsidRPr="002000AE">
              <w:rPr>
                <w:rFonts w:hint="eastAsia"/>
                <w:sz w:val="32"/>
                <w:szCs w:val="32"/>
              </w:rPr>
              <w:t>［</w:t>
            </w:r>
            <w:r w:rsidR="007155D3" w:rsidRPr="0086316B">
              <w:rPr>
                <w:rFonts w:hint="eastAsia"/>
                <w:color w:val="auto"/>
                <w:sz w:val="28"/>
                <w:szCs w:val="28"/>
              </w:rPr>
              <w:t xml:space="preserve"> </w:t>
            </w:r>
            <w:r w:rsidR="00873098" w:rsidRPr="0086316B">
              <w:rPr>
                <w:rFonts w:hint="eastAsia"/>
                <w:color w:val="auto"/>
                <w:sz w:val="28"/>
                <w:szCs w:val="28"/>
              </w:rPr>
              <w:t>在宅患者訪問看護・指導料の注15（同一建物居住者訪問看護・指導料の注８の規定により準用する場合を含む。）に規定する訪問看護・指導体制充実加算</w:t>
            </w:r>
            <w:r w:rsidR="007155D3" w:rsidRPr="0086316B">
              <w:rPr>
                <w:rFonts w:hint="eastAsia"/>
                <w:sz w:val="28"/>
                <w:szCs w:val="28"/>
              </w:rPr>
              <w:t xml:space="preserve"> </w:t>
            </w:r>
            <w:r w:rsidRPr="002000AE">
              <w:rPr>
                <w:rFonts w:hint="eastAsia"/>
                <w:sz w:val="32"/>
                <w:szCs w:val="32"/>
              </w:rPr>
              <w:t>］</w:t>
            </w:r>
            <w:r>
              <w:rPr>
                <w:rFonts w:hint="eastAsia"/>
              </w:rPr>
              <w:t>の施設基準に係る届出</w:t>
            </w:r>
          </w:p>
          <w:p w14:paraId="4B7BF3AD" w14:textId="4429CF4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73098">
              <w:rPr>
                <w:rFonts w:hAnsi="Times New Roman" w:cs="Times New Roman" w:hint="eastAsia"/>
                <w:spacing w:val="4"/>
                <w:sz w:val="20"/>
                <w:szCs w:val="20"/>
              </w:rPr>
              <w:t>2-114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71765"/>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90ACA"/>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2051"/>
    <w:rsid w:val="00797A0B"/>
    <w:rsid w:val="007D2AC6"/>
    <w:rsid w:val="007F0CBC"/>
    <w:rsid w:val="00800592"/>
    <w:rsid w:val="00831D64"/>
    <w:rsid w:val="0086316B"/>
    <w:rsid w:val="00873098"/>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834D3ED8-11D7-4F07-B1C4-D9840093CC6F}"/>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2026-03-13T09:19:00Z</dcterms:created>
  <dcterms:modified xsi:type="dcterms:W3CDTF">2026-03-16T07:49:00Z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