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5C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5F0">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B6A5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BCBDA3" w14:textId="77777777" w:rsidR="00DB6A5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305F0">
              <w:rPr>
                <w:rFonts w:hint="eastAsia"/>
                <w:color w:val="auto"/>
                <w:sz w:val="36"/>
                <w:szCs w:val="36"/>
              </w:rPr>
              <w:t>心臓カテーテル法による</w:t>
            </w:r>
          </w:p>
          <w:p w14:paraId="4F5358A1" w14:textId="7F45820B" w:rsidR="002B1262" w:rsidRPr="002B1262" w:rsidRDefault="00F305F0" w:rsidP="00DB6A54">
            <w:pPr>
              <w:kinsoku w:val="0"/>
              <w:autoSpaceDE w:val="0"/>
              <w:autoSpaceDN w:val="0"/>
              <w:spacing w:line="464" w:lineRule="exact"/>
              <w:ind w:firstLineChars="112" w:firstLine="414"/>
              <w:rPr>
                <w:rFonts w:hint="eastAsia"/>
              </w:rPr>
            </w:pPr>
            <w:r>
              <w:rPr>
                <w:rFonts w:hint="eastAsia"/>
                <w:color w:val="auto"/>
                <w:sz w:val="36"/>
                <w:szCs w:val="36"/>
              </w:rPr>
              <w:t>諸検査の血管内視鏡検査加算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A5B70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05F0">
              <w:rPr>
                <w:rFonts w:hAnsi="Times New Roman" w:cs="Times New Roman" w:hint="eastAsia"/>
                <w:spacing w:val="4"/>
                <w:sz w:val="20"/>
                <w:szCs w:val="20"/>
              </w:rPr>
              <w:t>2-154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95B"/>
    <w:rsid w:val="00322BCF"/>
    <w:rsid w:val="0035324B"/>
    <w:rsid w:val="0036214F"/>
    <w:rsid w:val="00384452"/>
    <w:rsid w:val="003859F6"/>
    <w:rsid w:val="003C2917"/>
    <w:rsid w:val="003D2382"/>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1744"/>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6A54"/>
    <w:rsid w:val="00DE002C"/>
    <w:rsid w:val="00DE1AED"/>
    <w:rsid w:val="00DE23E2"/>
    <w:rsid w:val="00DE7A81"/>
    <w:rsid w:val="00E92F40"/>
    <w:rsid w:val="00E9365B"/>
    <w:rsid w:val="00EE6865"/>
    <w:rsid w:val="00EF70BC"/>
    <w:rsid w:val="00F01DFE"/>
    <w:rsid w:val="00F305F0"/>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5356893-41A2-49EA-A5F9-BCE6CF2BBFF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2026-03-13T09:22:00Z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