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C3E5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6006">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7600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896EDC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76006">
              <w:rPr>
                <w:rFonts w:hint="eastAsia"/>
                <w:color w:val="auto"/>
                <w:sz w:val="36"/>
                <w:szCs w:val="36"/>
              </w:rPr>
              <w:t>救急患者精神科継続支援料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F9AA5F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6006">
              <w:rPr>
                <w:rFonts w:hAnsi="Times New Roman" w:cs="Times New Roman" w:hint="eastAsia"/>
                <w:spacing w:val="4"/>
                <w:sz w:val="20"/>
                <w:szCs w:val="20"/>
              </w:rPr>
              <w:t>2-251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64BD"/>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600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62DFBCC9-AC08-49D3-9F01-203B6BB36F2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2026-03-13T10:05:00Z</dcterms:created>
  <dcterms:modified xsi:type="dcterms:W3CDTF">2026-03-13T10:05:00Z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