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48D25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2770">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2B277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17D4D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B2770">
              <w:rPr>
                <w:rFonts w:hint="eastAsia"/>
                <w:color w:val="auto"/>
                <w:sz w:val="36"/>
                <w:szCs w:val="36"/>
              </w:rPr>
              <w:t>体外衝撃波膵石破砕術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A4898B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B2770">
              <w:rPr>
                <w:rFonts w:hAnsi="Times New Roman" w:cs="Times New Roman" w:hint="eastAsia"/>
                <w:spacing w:val="4"/>
                <w:sz w:val="20"/>
                <w:szCs w:val="20"/>
              </w:rPr>
              <w:t>2-453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B0BDB"/>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2770"/>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A693B4-2082-4C85-B59A-3893A6EADFA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2026-03-16T00:11:00Z</dcterms:created>
  <dcterms:modified xsi:type="dcterms:W3CDTF">2026-03-16T00:11:00Z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11442500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