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8D7E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7F5C">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07F5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8A36D3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07F5C">
              <w:rPr>
                <w:rFonts w:hint="eastAsia"/>
                <w:color w:val="auto"/>
                <w:sz w:val="36"/>
                <w:szCs w:val="36"/>
              </w:rPr>
              <w:t>体外式膜型人工肺管理料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88AC0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7F5C">
              <w:rPr>
                <w:rFonts w:hAnsi="Times New Roman" w:cs="Times New Roman" w:hint="eastAsia"/>
                <w:spacing w:val="4"/>
                <w:sz w:val="20"/>
                <w:szCs w:val="20"/>
              </w:rPr>
              <w:t>2-502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2A6D"/>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7F5C"/>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444FF-7FD4-4F58-B259-97B73A3E366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2026-03-16T03:03:00Z</dcterms:created>
  <dcterms:modified xsi:type="dcterms:W3CDTF">2026-03-16T03:03:00Z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