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D667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BE8">
              <w:rPr>
                <w:rFonts w:hAnsi="Times New Roman" w:cs="Times New Roman" w:hint="eastAsia"/>
                <w:color w:val="auto"/>
                <w:spacing w:val="4"/>
                <w:sz w:val="16"/>
                <w:szCs w:val="16"/>
              </w:rPr>
              <w:t>医手深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0BB0508" w:rsidR="006421D2" w:rsidRDefault="0007553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309F9A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4E7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C18E5A" w14:textId="77777777" w:rsidR="007F2B38" w:rsidRDefault="006421D2" w:rsidP="007F2B38">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A37BE8" w:rsidRPr="007F2B38">
              <w:rPr>
                <w:rFonts w:hint="eastAsia"/>
                <w:color w:val="auto"/>
                <w:sz w:val="32"/>
                <w:szCs w:val="32"/>
              </w:rPr>
              <w:t>手術の深夜加算１（医科点数表第２章第10部手術</w:t>
            </w:r>
          </w:p>
          <w:p w14:paraId="5CC24704" w14:textId="77777777" w:rsidR="007F2B38" w:rsidRDefault="00A37BE8" w:rsidP="007F2B38">
            <w:pPr>
              <w:kinsoku w:val="0"/>
              <w:autoSpaceDE w:val="0"/>
              <w:autoSpaceDN w:val="0"/>
              <w:spacing w:line="464" w:lineRule="exact"/>
              <w:ind w:firstLineChars="100" w:firstLine="330"/>
              <w:rPr>
                <w:sz w:val="32"/>
                <w:szCs w:val="32"/>
              </w:rPr>
            </w:pPr>
            <w:r w:rsidRPr="007F2B38">
              <w:rPr>
                <w:rFonts w:hint="eastAsia"/>
                <w:color w:val="auto"/>
                <w:sz w:val="32"/>
                <w:szCs w:val="32"/>
              </w:rPr>
              <w:t>の通則の12に掲げる手術の深夜加算１）</w:t>
            </w:r>
            <w:r w:rsidR="007155D3">
              <w:rPr>
                <w:rFonts w:hint="eastAsia"/>
                <w:sz w:val="36"/>
                <w:szCs w:val="36"/>
              </w:rPr>
              <w:t xml:space="preserve"> </w:t>
            </w:r>
            <w:r w:rsidR="006421D2" w:rsidRPr="002000AE">
              <w:rPr>
                <w:rFonts w:hint="eastAsia"/>
                <w:sz w:val="32"/>
                <w:szCs w:val="32"/>
              </w:rPr>
              <w:t>］</w:t>
            </w:r>
          </w:p>
          <w:p w14:paraId="4F5358A1" w14:textId="710F0B44" w:rsidR="002B1262" w:rsidRPr="002B1262" w:rsidRDefault="006421D2" w:rsidP="007F2B38">
            <w:pPr>
              <w:kinsoku w:val="0"/>
              <w:autoSpaceDE w:val="0"/>
              <w:autoSpaceDN w:val="0"/>
              <w:spacing w:line="464" w:lineRule="exact"/>
              <w:ind w:firstLineChars="2000" w:firstLine="4000"/>
            </w:pPr>
            <w:r>
              <w:rPr>
                <w:rFonts w:hint="eastAsia"/>
              </w:rPr>
              <w:t>の施設基準に係る届出</w:t>
            </w:r>
          </w:p>
          <w:p w14:paraId="4B7BF3AD" w14:textId="2CFBA4B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37BE8">
              <w:rPr>
                <w:rFonts w:hAnsi="Times New Roman" w:cs="Times New Roman" w:hint="eastAsia"/>
                <w:spacing w:val="4"/>
                <w:sz w:val="20"/>
                <w:szCs w:val="20"/>
              </w:rPr>
              <w:t>2-464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0647AD7D" w:rsidR="006421D2" w:rsidRPr="007F2B3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553B"/>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2B38"/>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37BE8"/>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1AFC9-2F9F-4EA8-854C-9B5CB8575BAF}">
  <ds:schemaRef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d29548d3-ddda-4524-80a7-32741925a0da"/>
    <ds:schemaRef ds:uri="http://purl.org/dc/elements/1.1/"/>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FA7041CC-A9A2-4B5F-A456-1B847DD9AF63}">
  <ds:schemaRefs>
    <ds:schemaRef ds:uri="http://schemas.microsoft.com/sharepoint/v3/contenttype/forms"/>
  </ds:schemaRefs>
</ds:datastoreItem>
</file>

<file path=customXml/itemProps3.xml><?xml version="1.0" encoding="utf-8"?>
<ds:datastoreItem xmlns:ds="http://schemas.openxmlformats.org/officeDocument/2006/customXml" ds:itemID="{7B4A3053-7EC4-47CD-AD19-599E6FAC2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2024-03-11T00:56:00Z</dcterms:created>
  <dcterms:modified xsi:type="dcterms:W3CDTF">2024-09-25T05:49:00Z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