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E148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27E0">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3B51ECF" w:rsidR="006421D2" w:rsidRDefault="006F498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B9F9E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D3C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6F0D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C27E0">
              <w:rPr>
                <w:rFonts w:hint="eastAsia"/>
                <w:color w:val="auto"/>
                <w:sz w:val="36"/>
                <w:szCs w:val="36"/>
              </w:rPr>
              <w:t>歯周組織再生誘導手術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52D01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27E0">
              <w:rPr>
                <w:rFonts w:hAnsi="Times New Roman" w:cs="Times New Roman" w:hint="eastAsia"/>
                <w:spacing w:val="4"/>
                <w:sz w:val="20"/>
                <w:szCs w:val="20"/>
              </w:rPr>
              <w:t>2-484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498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C27E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6776B-573D-4969-AD97-67AA9A28CF51}">
  <ds:schemaRef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5F13C4C9-F283-4DD8-981E-6F8DBB89B8DE}">
  <ds:schemaRefs>
    <ds:schemaRef ds:uri="http://schemas.microsoft.com/sharepoint/v3/contenttype/forms"/>
  </ds:schemaRefs>
</ds:datastoreItem>
</file>

<file path=customXml/itemProps3.xml><?xml version="1.0" encoding="utf-8"?>
<ds:datastoreItem xmlns:ds="http://schemas.openxmlformats.org/officeDocument/2006/customXml" ds:itemID="{11ED2A95-289D-45FA-87DC-E4FAF1BA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