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1"/>
        <w:gridCol w:w="284"/>
        <w:gridCol w:w="2331"/>
        <w:gridCol w:w="1172"/>
        <w:gridCol w:w="751"/>
        <w:gridCol w:w="425"/>
        <w:gridCol w:w="1276"/>
        <w:gridCol w:w="141"/>
        <w:gridCol w:w="567"/>
        <w:gridCol w:w="2411"/>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single" w:sz="12" w:space="0" w:color="auto"/>
              <w:right w:val="single" w:sz="12" w:space="0" w:color="auto"/>
            </w:tcBorders>
          </w:tcPr>
          <w:p w14:paraId="0F940935" w14:textId="7E869E13"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C20717">
              <w:rPr>
                <w:rFonts w:asciiTheme="majorEastAsia" w:eastAsiaTheme="majorEastAsia" w:hAnsiTheme="majorEastAsia" w:cs="ＭＳ ゴシック" w:hint="eastAsia"/>
                <w:color w:val="000000" w:themeColor="text1"/>
                <w:spacing w:val="8"/>
                <w:sz w:val="20"/>
                <w:szCs w:val="20"/>
              </w:rPr>
              <w:t>Ａ</w:t>
            </w:r>
          </w:p>
        </w:tc>
      </w:tr>
      <w:tr w:rsidR="00C40FED" w:rsidRPr="005566AB" w14:paraId="22E1B211" w14:textId="77777777" w:rsidTr="00C119E8">
        <w:trPr>
          <w:trHeight w:val="285"/>
        </w:trPr>
        <w:tc>
          <w:tcPr>
            <w:tcW w:w="9659" w:type="dxa"/>
            <w:gridSpan w:val="10"/>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E64679" w:rsidRPr="005566AB" w14:paraId="3CA26B61" w14:textId="61B746BF" w:rsidTr="001C6315">
        <w:trPr>
          <w:trHeight w:val="390"/>
        </w:trPr>
        <w:tc>
          <w:tcPr>
            <w:tcW w:w="586" w:type="dxa"/>
            <w:gridSpan w:val="2"/>
            <w:tcBorders>
              <w:top w:val="single" w:sz="4" w:space="0" w:color="auto"/>
              <w:bottom w:val="single" w:sz="4" w:space="0" w:color="auto"/>
              <w:right w:val="single" w:sz="4" w:space="0" w:color="auto"/>
            </w:tcBorders>
            <w:vAlign w:val="center"/>
          </w:tcPr>
          <w:p w14:paraId="64321851" w14:textId="11C6965D" w:rsidR="00E64679" w:rsidRPr="008452DC" w:rsidRDefault="00893C97" w:rsidP="003B58A2">
            <w:pPr>
              <w:spacing w:line="378" w:lineRule="exact"/>
              <w:jc w:val="center"/>
              <w:rPr>
                <w:rFonts w:asciiTheme="majorEastAsia" w:eastAsiaTheme="majorEastAsia" w:hAnsiTheme="majorEastAsia" w:cs="ＭＳ ゴシック"/>
                <w:spacing w:val="2"/>
              </w:rPr>
            </w:pPr>
            <w:r w:rsidRPr="00125C9F">
              <w:rPr>
                <w:rFonts w:asciiTheme="majorEastAsia" w:eastAsiaTheme="majorEastAsia" w:hAnsiTheme="majorEastAsia" w:cs="ＭＳ ゴシック" w:hint="eastAsia"/>
                <w:spacing w:val="2"/>
                <w:sz w:val="20"/>
                <w:szCs w:val="20"/>
              </w:rPr>
              <w:t>□</w:t>
            </w:r>
          </w:p>
        </w:tc>
        <w:tc>
          <w:tcPr>
            <w:tcW w:w="4679" w:type="dxa"/>
            <w:gridSpan w:val="4"/>
            <w:tcBorders>
              <w:top w:val="single" w:sz="4" w:space="0" w:color="auto"/>
              <w:left w:val="single" w:sz="4" w:space="0" w:color="auto"/>
              <w:bottom w:val="single" w:sz="6" w:space="0" w:color="auto"/>
              <w:right w:val="single" w:sz="4" w:space="0" w:color="auto"/>
            </w:tcBorders>
          </w:tcPr>
          <w:p w14:paraId="6E3648E8" w14:textId="77777777" w:rsidR="001858D9" w:rsidRDefault="001858D9" w:rsidP="001858D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新規指定に伴う新規届出</w:t>
            </w:r>
          </w:p>
          <w:p w14:paraId="390D3A89" w14:textId="7D778BAC" w:rsidR="00E64679" w:rsidRPr="008452DC" w:rsidRDefault="001858D9" w:rsidP="001858D9">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（遡及指定が認められる場合を除く）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BD5B5" w14:textId="2D00EAEF" w:rsidR="00E64679" w:rsidRPr="008452DC" w:rsidRDefault="00E64679" w:rsidP="005F7CF0">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F2206D8" w14:textId="7656A5BF" w:rsidR="00E64679" w:rsidRPr="008452DC" w:rsidRDefault="00E64679" w:rsidP="005F7CF0">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1C6315">
        <w:trPr>
          <w:trHeight w:val="940"/>
        </w:trPr>
        <w:tc>
          <w:tcPr>
            <w:tcW w:w="6682" w:type="dxa"/>
            <w:gridSpan w:val="8"/>
            <w:tcBorders>
              <w:top w:val="single" w:sz="4" w:space="0" w:color="auto"/>
              <w:bottom w:val="single" w:sz="12" w:space="0" w:color="auto"/>
              <w:right w:val="single" w:sz="6" w:space="0" w:color="auto"/>
            </w:tcBorders>
            <w:vAlign w:val="center"/>
          </w:tcPr>
          <w:p w14:paraId="12A30075" w14:textId="6549372A" w:rsidR="000D4293" w:rsidRPr="008452DC" w:rsidRDefault="000D4293">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2977" w:type="dxa"/>
            <w:gridSpan w:val="2"/>
            <w:tcBorders>
              <w:top w:val="single" w:sz="4" w:space="0" w:color="auto"/>
              <w:left w:val="single" w:sz="6" w:space="0" w:color="auto"/>
              <w:bottom w:val="single" w:sz="12" w:space="0" w:color="auto"/>
              <w:right w:val="single" w:sz="12" w:space="0" w:color="auto"/>
            </w:tcBorders>
            <w:vAlign w:val="center"/>
          </w:tcPr>
          <w:p w14:paraId="6D5AF3F2" w14:textId="5CBC555E" w:rsidR="00553806" w:rsidRPr="00090FE4" w:rsidRDefault="000D4293">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1C6315" w:rsidRDefault="000D4293" w:rsidP="00553806">
            <w:pPr>
              <w:adjustRightInd/>
              <w:spacing w:line="378" w:lineRule="exact"/>
              <w:ind w:left="198" w:hangingChars="100" w:hanging="198"/>
              <w:rPr>
                <w:rFonts w:asciiTheme="majorEastAsia" w:eastAsiaTheme="majorEastAsia" w:hAnsiTheme="majorEastAsia" w:cs="ＭＳ ゴシック"/>
                <w:spacing w:val="2"/>
                <w:sz w:val="18"/>
                <w:szCs w:val="18"/>
              </w:rPr>
            </w:pPr>
            <w:r w:rsidRPr="001C6315">
              <w:rPr>
                <w:rFonts w:asciiTheme="majorEastAsia" w:eastAsiaTheme="majorEastAsia" w:hAnsiTheme="majorEastAsia" w:cs="ＭＳ ゴシック"/>
                <w:spacing w:val="2"/>
                <w:sz w:val="18"/>
                <w:szCs w:val="18"/>
              </w:rPr>
              <w:t>（</w:t>
            </w:r>
            <w:r w:rsidRPr="001C6315">
              <w:rPr>
                <w:rFonts w:asciiTheme="majorEastAsia" w:eastAsiaTheme="majorEastAsia" w:hAnsiTheme="majorEastAsia" w:cs="ＭＳ ゴシック" w:hint="eastAsia"/>
                <w:spacing w:val="2"/>
                <w:sz w:val="18"/>
                <w:szCs w:val="18"/>
              </w:rPr>
              <w:t>様式</w:t>
            </w:r>
            <w:r w:rsidR="002E2845" w:rsidRPr="001C6315">
              <w:rPr>
                <w:rFonts w:asciiTheme="majorEastAsia" w:eastAsiaTheme="majorEastAsia" w:hAnsiTheme="majorEastAsia" w:cs="ＭＳ ゴシック" w:hint="eastAsia"/>
                <w:spacing w:val="2"/>
                <w:sz w:val="18"/>
                <w:szCs w:val="18"/>
              </w:rPr>
              <w:t>87</w:t>
            </w:r>
            <w:r w:rsidRPr="001C6315">
              <w:rPr>
                <w:rFonts w:asciiTheme="majorEastAsia" w:eastAsiaTheme="majorEastAsia" w:hAnsiTheme="majorEastAsia" w:cs="ＭＳ ゴシック" w:hint="eastAsia"/>
                <w:spacing w:val="2"/>
                <w:sz w:val="18"/>
                <w:szCs w:val="18"/>
              </w:rPr>
              <w:t>の</w:t>
            </w:r>
            <w:r w:rsidR="002E2845" w:rsidRPr="001C6315">
              <w:rPr>
                <w:rFonts w:asciiTheme="majorEastAsia" w:eastAsiaTheme="majorEastAsia" w:hAnsiTheme="majorEastAsia" w:cs="ＭＳ ゴシック" w:hint="eastAsia"/>
                <w:spacing w:val="2"/>
                <w:sz w:val="18"/>
                <w:szCs w:val="18"/>
              </w:rPr>
              <w:t>２</w:t>
            </w:r>
            <w:r w:rsidRPr="001C6315">
              <w:rPr>
                <w:rFonts w:asciiTheme="majorEastAsia" w:eastAsiaTheme="majorEastAsia" w:hAnsiTheme="majorEastAsia" w:cs="ＭＳ ゴシック" w:hint="eastAsia"/>
                <w:spacing w:val="2"/>
                <w:sz w:val="18"/>
                <w:szCs w:val="18"/>
              </w:rPr>
              <w:t>の添付</w:t>
            </w:r>
            <w:r w:rsidR="005B3515" w:rsidRPr="001C6315">
              <w:rPr>
                <w:rFonts w:asciiTheme="majorEastAsia" w:eastAsiaTheme="majorEastAsia" w:hAnsiTheme="majorEastAsia" w:cs="ＭＳ ゴシック" w:hint="eastAsia"/>
                <w:spacing w:val="2"/>
                <w:sz w:val="18"/>
                <w:szCs w:val="18"/>
              </w:rPr>
              <w:t>が</w:t>
            </w:r>
            <w:r w:rsidRPr="001C6315">
              <w:rPr>
                <w:rFonts w:asciiTheme="majorEastAsia" w:eastAsiaTheme="majorEastAsia" w:hAnsiTheme="majorEastAsia" w:cs="ＭＳ ゴシック"/>
                <w:spacing w:val="2"/>
                <w:sz w:val="18"/>
                <w:szCs w:val="18"/>
              </w:rPr>
              <w:t>必要）</w:t>
            </w:r>
          </w:p>
          <w:p w14:paraId="5CED1CDA" w14:textId="77777777" w:rsidR="000D4293" w:rsidRPr="00090FE4" w:rsidRDefault="000D4293">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10"/>
            <w:tcBorders>
              <w:top w:val="single" w:sz="4" w:space="0" w:color="auto"/>
              <w:bottom w:val="nil"/>
              <w:right w:val="single" w:sz="12" w:space="0" w:color="auto"/>
            </w:tcBorders>
            <w:vAlign w:val="center"/>
          </w:tcPr>
          <w:p w14:paraId="331F7CB0" w14:textId="3AC7580E"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w:t>
            </w:r>
            <w:r w:rsidR="00203447">
              <w:rPr>
                <w:rFonts w:asciiTheme="majorEastAsia" w:eastAsiaTheme="majorEastAsia" w:hAnsiTheme="majorEastAsia" w:cs="ＭＳ ゴシック" w:hint="eastAsia"/>
                <w:spacing w:val="2"/>
                <w:sz w:val="20"/>
                <w:szCs w:val="20"/>
              </w:rPr>
              <w:t>（特別調剤基本料Ａへの該当性）</w:t>
            </w:r>
          </w:p>
        </w:tc>
      </w:tr>
      <w:tr w:rsidR="00CD1DFA" w:rsidRPr="005566AB" w14:paraId="030EE462" w14:textId="2AC23EDD" w:rsidTr="001C6315">
        <w:trPr>
          <w:trHeight w:val="673"/>
        </w:trPr>
        <w:tc>
          <w:tcPr>
            <w:tcW w:w="302" w:type="dxa"/>
            <w:vMerge w:val="restart"/>
            <w:tcBorders>
              <w:top w:val="nil"/>
              <w:right w:val="single" w:sz="4" w:space="0" w:color="auto"/>
            </w:tcBorders>
            <w:vAlign w:val="center"/>
          </w:tcPr>
          <w:p w14:paraId="5C42A05D" w14:textId="79F8B51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tcBorders>
              <w:top w:val="single" w:sz="4" w:space="0" w:color="auto"/>
              <w:left w:val="single" w:sz="4" w:space="0" w:color="auto"/>
              <w:bottom w:val="single" w:sz="4" w:space="0" w:color="auto"/>
              <w:right w:val="single" w:sz="4" w:space="0" w:color="auto"/>
            </w:tcBorders>
            <w:vAlign w:val="center"/>
          </w:tcPr>
          <w:p w14:paraId="3494D5F8" w14:textId="741D648C" w:rsidR="005C1138" w:rsidRDefault="003414C5" w:rsidP="00B07465">
            <w:pPr>
              <w:wordWrap/>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 xml:space="preserve">ア　</w:t>
            </w:r>
            <w:r w:rsidR="00CD1DFA" w:rsidRPr="00090FE4">
              <w:rPr>
                <w:rFonts w:asciiTheme="majorEastAsia" w:eastAsiaTheme="majorEastAsia" w:hAnsiTheme="majorEastAsia" w:cs="ＭＳ ゴシック" w:hint="eastAsia"/>
                <w:spacing w:val="2"/>
                <w:sz w:val="20"/>
                <w:szCs w:val="20"/>
              </w:rPr>
              <w:t>保険医療機関と不動産取引等その他の特別な関係の有無</w:t>
            </w:r>
            <w:r w:rsidR="005C1138">
              <w:rPr>
                <w:rFonts w:asciiTheme="majorEastAsia" w:eastAsiaTheme="majorEastAsia" w:hAnsiTheme="majorEastAsia" w:cs="ＭＳ ゴシック" w:hint="eastAsia"/>
                <w:spacing w:val="2"/>
                <w:sz w:val="20"/>
                <w:szCs w:val="20"/>
                <w:vertAlign w:val="superscript"/>
              </w:rPr>
              <w:t>※</w:t>
            </w:r>
            <w:r w:rsidR="005C1138" w:rsidRPr="00534A1C">
              <w:rPr>
                <w:rFonts w:asciiTheme="majorEastAsia" w:eastAsiaTheme="majorEastAsia" w:hAnsiTheme="majorEastAsia" w:cs="ＭＳ ゴシック" w:hint="eastAsia"/>
                <w:spacing w:val="2"/>
                <w:sz w:val="20"/>
                <w:szCs w:val="20"/>
                <w:vertAlign w:val="superscript"/>
              </w:rPr>
              <w:t>１</w:t>
            </w:r>
          </w:p>
          <w:p w14:paraId="69D5031B" w14:textId="04DDEC8C" w:rsidR="00F17ABD" w:rsidRDefault="005C1138" w:rsidP="00B07465">
            <w:pPr>
              <w:wordWrap/>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※１ </w:t>
            </w:r>
            <w:r w:rsidR="00C85E77">
              <w:rPr>
                <w:rFonts w:asciiTheme="majorEastAsia" w:eastAsiaTheme="majorEastAsia" w:hAnsiTheme="majorEastAsia" w:cs="ＭＳ ゴシック" w:hint="eastAsia"/>
                <w:spacing w:val="2"/>
                <w:sz w:val="18"/>
                <w:szCs w:val="18"/>
              </w:rPr>
              <w:t>ウの</w:t>
            </w:r>
            <w:r>
              <w:rPr>
                <w:rFonts w:asciiTheme="majorEastAsia" w:eastAsiaTheme="majorEastAsia" w:hAnsiTheme="majorEastAsia" w:cs="ＭＳ ゴシック" w:hint="eastAsia"/>
                <w:spacing w:val="2"/>
                <w:sz w:val="20"/>
                <w:szCs w:val="20"/>
              </w:rPr>
              <w:t>（イ）</w:t>
            </w:r>
            <w:r w:rsidRPr="00C119E8">
              <w:rPr>
                <w:rFonts w:asciiTheme="majorEastAsia" w:eastAsiaTheme="majorEastAsia" w:hAnsiTheme="majorEastAsia" w:cs="ＭＳ ゴシック" w:hint="eastAsia"/>
                <w:spacing w:val="2"/>
                <w:sz w:val="18"/>
                <w:szCs w:val="18"/>
              </w:rPr>
              <w:t>から</w:t>
            </w:r>
            <w:r>
              <w:rPr>
                <w:rFonts w:asciiTheme="majorEastAsia" w:eastAsiaTheme="majorEastAsia" w:hAnsiTheme="majorEastAsia" w:cs="ＭＳ ゴシック" w:hint="eastAsia"/>
                <w:spacing w:val="2"/>
                <w:sz w:val="20"/>
                <w:szCs w:val="20"/>
              </w:rPr>
              <w:t>（ニ）</w:t>
            </w:r>
            <w:r w:rsidRPr="00C119E8">
              <w:rPr>
                <w:rFonts w:asciiTheme="majorEastAsia" w:eastAsiaTheme="majorEastAsia" w:hAnsiTheme="majorEastAsia" w:cs="ＭＳ ゴシック" w:hint="eastAsia"/>
                <w:spacing w:val="2"/>
                <w:sz w:val="18"/>
                <w:szCs w:val="18"/>
              </w:rPr>
              <w:t>までのいずれか</w:t>
            </w:r>
            <w:r w:rsidR="00F17ABD">
              <w:rPr>
                <w:rFonts w:asciiTheme="majorEastAsia" w:eastAsiaTheme="majorEastAsia" w:hAnsiTheme="majorEastAsia" w:cs="ＭＳ ゴシック" w:hint="eastAsia"/>
                <w:spacing w:val="2"/>
                <w:sz w:val="18"/>
                <w:szCs w:val="18"/>
              </w:rPr>
              <w:t>に該当する場合は</w:t>
            </w:r>
          </w:p>
          <w:p w14:paraId="3246A20D" w14:textId="408AB92E" w:rsidR="00CD1DFA" w:rsidRPr="00F17ABD" w:rsidRDefault="005C1138" w:rsidP="00F17ABD">
            <w:pPr>
              <w:wordWrap/>
              <w:ind w:firstLineChars="100" w:firstLine="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R="00F17ABD">
              <w:rPr>
                <w:rFonts w:asciiTheme="majorEastAsia" w:eastAsiaTheme="majorEastAsia" w:hAnsiTheme="majorEastAsia" w:cs="ＭＳ ゴシック" w:hint="eastAsia"/>
                <w:spacing w:val="2"/>
                <w:sz w:val="18"/>
                <w:szCs w:val="18"/>
              </w:rPr>
              <w:t>する。</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B0999F6" w14:textId="01760D10" w:rsidR="003414C5" w:rsidRPr="00090FE4" w:rsidRDefault="003414C5" w:rsidP="00B07465">
            <w:pPr>
              <w:wordWrap/>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w:t>
            </w:r>
          </w:p>
          <w:p w14:paraId="272E5F71" w14:textId="28DFDF2D" w:rsidR="00CD1DFA" w:rsidRDefault="003414C5" w:rsidP="00B0746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５</w:t>
            </w:r>
            <w:r w:rsidRPr="008452DC">
              <w:rPr>
                <w:rFonts w:asciiTheme="majorEastAsia" w:eastAsiaTheme="majorEastAsia" w:hAnsiTheme="majorEastAsia" w:cs="ＭＳ ゴシック" w:hint="eastAsia"/>
                <w:spacing w:val="2"/>
                <w:sz w:val="20"/>
                <w:szCs w:val="20"/>
              </w:rPr>
              <w:t>」へ</w:t>
            </w:r>
          </w:p>
          <w:p w14:paraId="78F277AD" w14:textId="223CCA78" w:rsidR="003414C5" w:rsidRPr="00090FE4" w:rsidRDefault="003414C5" w:rsidP="00B07465">
            <w:pPr>
              <w:wordWrap/>
              <w:adjustRightInd/>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□あり</w:t>
            </w:r>
          </w:p>
        </w:tc>
      </w:tr>
      <w:tr w:rsidR="00CD1DFA" w:rsidRPr="005566AB" w14:paraId="129084C9" w14:textId="77777777" w:rsidTr="001C6315">
        <w:trPr>
          <w:trHeight w:val="382"/>
        </w:trPr>
        <w:tc>
          <w:tcPr>
            <w:tcW w:w="302" w:type="dxa"/>
            <w:vMerge/>
            <w:tcBorders>
              <w:right w:val="single" w:sz="4" w:space="0" w:color="auto"/>
            </w:tcBorders>
            <w:vAlign w:val="center"/>
          </w:tcPr>
          <w:p w14:paraId="7366CB2B"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val="restart"/>
            <w:tcBorders>
              <w:top w:val="single" w:sz="4" w:space="0" w:color="auto"/>
              <w:left w:val="single" w:sz="4" w:space="0" w:color="auto"/>
              <w:right w:val="single" w:sz="4" w:space="0" w:color="auto"/>
            </w:tcBorders>
            <w:vAlign w:val="center"/>
          </w:tcPr>
          <w:p w14:paraId="498D2908" w14:textId="295EDF7C" w:rsidR="00CD1DFA" w:rsidRPr="005C1138" w:rsidDel="008452DC" w:rsidRDefault="003414C5" w:rsidP="00B07465">
            <w:pPr>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イ</w:t>
            </w:r>
            <w:r w:rsidR="004A630D">
              <w:rPr>
                <w:rFonts w:asciiTheme="majorEastAsia" w:eastAsiaTheme="majorEastAsia" w:hAnsiTheme="majorEastAsia" w:cs="ＭＳ ゴシック" w:hint="eastAsia"/>
                <w:spacing w:val="2"/>
                <w:sz w:val="20"/>
                <w:szCs w:val="20"/>
              </w:rPr>
              <w:t xml:space="preserve">　</w:t>
            </w:r>
            <w:r w:rsidR="00CD1DFA" w:rsidRPr="008452DC">
              <w:rPr>
                <w:rFonts w:asciiTheme="majorEastAsia" w:eastAsiaTheme="majorEastAsia" w:hAnsiTheme="majorEastAsia" w:cs="ＭＳ ゴシック" w:hint="eastAsia"/>
                <w:spacing w:val="2"/>
                <w:sz w:val="20"/>
                <w:szCs w:val="20"/>
              </w:rPr>
              <w:t>特別な関係を有する保険医療機関名</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76BEDD9" w14:textId="1BBDC93C" w:rsidR="00CD1DFA" w:rsidRPr="00CD1DFA" w:rsidRDefault="00CD1DFA"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p>
        </w:tc>
      </w:tr>
      <w:tr w:rsidR="00CD1DFA" w:rsidRPr="005566AB" w14:paraId="5BDF6FB1" w14:textId="77777777" w:rsidTr="001C6315">
        <w:trPr>
          <w:trHeight w:val="307"/>
        </w:trPr>
        <w:tc>
          <w:tcPr>
            <w:tcW w:w="302" w:type="dxa"/>
            <w:vMerge/>
            <w:tcBorders>
              <w:right w:val="single" w:sz="4" w:space="0" w:color="auto"/>
            </w:tcBorders>
            <w:vAlign w:val="center"/>
          </w:tcPr>
          <w:p w14:paraId="4D42DC86"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tcBorders>
              <w:left w:val="single" w:sz="4" w:space="0" w:color="auto"/>
              <w:bottom w:val="single" w:sz="4" w:space="0" w:color="auto"/>
              <w:right w:val="single" w:sz="4" w:space="0" w:color="auto"/>
            </w:tcBorders>
            <w:vAlign w:val="center"/>
          </w:tcPr>
          <w:p w14:paraId="1912E1CA" w14:textId="77777777" w:rsidR="00CD1DFA" w:rsidRPr="008452DC" w:rsidDel="008452DC" w:rsidRDefault="00CD1DFA" w:rsidP="00D14684">
            <w:pPr>
              <w:spacing w:line="378" w:lineRule="exact"/>
              <w:rPr>
                <w:rFonts w:asciiTheme="majorEastAsia" w:eastAsiaTheme="majorEastAsia" w:hAnsiTheme="majorEastAsia" w:cs="ＭＳ ゴシック"/>
                <w:spacing w:val="2"/>
              </w:rPr>
            </w:pP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046CC573" w14:textId="5B3294B5" w:rsidR="00CD1DFA" w:rsidRPr="00090FE4" w:rsidRDefault="00CD1DFA" w:rsidP="00CD1DFA">
            <w:pPr>
              <w:spacing w:line="378" w:lineRule="exact"/>
              <w:ind w:firstLineChars="100" w:firstLine="218"/>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□病院　　　□診療所</w:t>
            </w:r>
          </w:p>
        </w:tc>
      </w:tr>
      <w:tr w:rsidR="00C85E77" w:rsidRPr="005566AB" w14:paraId="18E01793" w14:textId="77777777" w:rsidTr="00C85E77">
        <w:trPr>
          <w:trHeight w:val="307"/>
        </w:trPr>
        <w:tc>
          <w:tcPr>
            <w:tcW w:w="302" w:type="dxa"/>
            <w:vMerge/>
            <w:tcBorders>
              <w:right w:val="single" w:sz="4" w:space="0" w:color="auto"/>
            </w:tcBorders>
            <w:vAlign w:val="center"/>
          </w:tcPr>
          <w:p w14:paraId="2BBA0C2A" w14:textId="77777777" w:rsidR="00C85E77" w:rsidRPr="008452DC" w:rsidRDefault="00C85E77" w:rsidP="008452DC">
            <w:pPr>
              <w:spacing w:line="378" w:lineRule="exact"/>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4" w:space="0" w:color="auto"/>
              <w:right w:val="single" w:sz="12" w:space="0" w:color="auto"/>
            </w:tcBorders>
            <w:vAlign w:val="center"/>
          </w:tcPr>
          <w:p w14:paraId="6A13E90A" w14:textId="7E33F4CB" w:rsidR="00C85E77" w:rsidRPr="00F86311" w:rsidRDefault="00C85E77" w:rsidP="00125C9F">
            <w:pPr>
              <w:ind w:left="436" w:hangingChars="200" w:hanging="436"/>
              <w:rPr>
                <w:rFonts w:asciiTheme="majorEastAsia" w:eastAsiaTheme="majorEastAsia" w:hAnsiTheme="majorEastAsia" w:cs="ＭＳ ゴシック"/>
                <w:spacing w:val="2"/>
                <w:sz w:val="20"/>
                <w:szCs w:val="20"/>
              </w:rPr>
            </w:pPr>
            <w:r w:rsidRPr="00F86311">
              <w:rPr>
                <w:rFonts w:asciiTheme="majorEastAsia" w:eastAsiaTheme="majorEastAsia" w:hAnsiTheme="majorEastAsia" w:cs="ＭＳ ゴシック" w:hint="eastAsia"/>
                <w:spacing w:val="2"/>
                <w:sz w:val="20"/>
                <w:szCs w:val="20"/>
              </w:rPr>
              <w:t xml:space="preserve">ウ　</w:t>
            </w:r>
            <w:r w:rsidR="00125C9F">
              <w:rPr>
                <w:rFonts w:asciiTheme="majorEastAsia" w:eastAsiaTheme="majorEastAsia" w:hAnsiTheme="majorEastAsia" w:cs="ＭＳ ゴシック" w:hint="eastAsia"/>
                <w:spacing w:val="2"/>
                <w:sz w:val="20"/>
                <w:szCs w:val="20"/>
              </w:rPr>
              <w:t>下記の</w:t>
            </w:r>
            <w:r w:rsidR="00F86311" w:rsidRPr="00F86311">
              <w:rPr>
                <w:rFonts w:asciiTheme="majorEastAsia" w:eastAsiaTheme="majorEastAsia" w:hAnsiTheme="majorEastAsia" w:cs="ＭＳ ゴシック" w:hint="eastAsia"/>
                <w:spacing w:val="2"/>
                <w:sz w:val="20"/>
                <w:szCs w:val="20"/>
              </w:rPr>
              <w:t>（イ）から（ニ）のうち</w:t>
            </w:r>
            <w:r w:rsidRPr="00F86311">
              <w:rPr>
                <w:rFonts w:asciiTheme="majorEastAsia" w:eastAsiaTheme="majorEastAsia" w:hAnsiTheme="majorEastAsia" w:cs="ＭＳ ゴシック" w:hint="eastAsia"/>
                <w:spacing w:val="2"/>
                <w:sz w:val="20"/>
                <w:szCs w:val="20"/>
              </w:rPr>
              <w:t>保険医療機関と不動産取引等その他の特別な関係に該当するもの</w:t>
            </w:r>
            <w:r w:rsidR="000A1130">
              <w:rPr>
                <w:rFonts w:asciiTheme="majorEastAsia" w:eastAsiaTheme="majorEastAsia" w:hAnsiTheme="majorEastAsia" w:cs="ＭＳ ゴシック" w:hint="eastAsia"/>
                <w:spacing w:val="2"/>
                <w:sz w:val="20"/>
                <w:szCs w:val="20"/>
              </w:rPr>
              <w:t>は</w:t>
            </w:r>
            <w:r w:rsidR="0004412F">
              <w:rPr>
                <w:rFonts w:asciiTheme="majorEastAsia" w:eastAsiaTheme="majorEastAsia" w:hAnsiTheme="majorEastAsia" w:cs="ＭＳ ゴシック" w:hint="eastAsia"/>
                <w:spacing w:val="2"/>
                <w:sz w:val="20"/>
                <w:szCs w:val="20"/>
              </w:rPr>
              <w:t>「あり」に</w:t>
            </w:r>
            <w:r w:rsidRPr="00F86311">
              <w:rPr>
                <w:rFonts w:asciiTheme="majorEastAsia" w:eastAsiaTheme="majorEastAsia" w:hAnsiTheme="majorEastAsia" w:cs="ＭＳ ゴシック"/>
                <w:spacing w:val="2"/>
                <w:sz w:val="20"/>
                <w:szCs w:val="20"/>
              </w:rPr>
              <w:t>☑</w:t>
            </w:r>
            <w:r w:rsidRPr="00F86311">
              <w:rPr>
                <w:rFonts w:asciiTheme="majorEastAsia" w:eastAsiaTheme="majorEastAsia" w:hAnsiTheme="majorEastAsia" w:cs="ＭＳ ゴシック" w:hint="eastAsia"/>
                <w:spacing w:val="2"/>
                <w:sz w:val="20"/>
                <w:szCs w:val="20"/>
              </w:rPr>
              <w:t>する</w:t>
            </w:r>
          </w:p>
        </w:tc>
      </w:tr>
      <w:tr w:rsidR="00B24DC1" w:rsidRPr="005566AB" w14:paraId="3698876D" w14:textId="15D0420C" w:rsidTr="001C6315">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nil"/>
              <w:right w:val="single" w:sz="4" w:space="0" w:color="auto"/>
            </w:tcBorders>
            <w:vAlign w:val="center"/>
          </w:tcPr>
          <w:p w14:paraId="0B6342AC" w14:textId="2A43068D" w:rsidR="00B24DC1" w:rsidRPr="008452DC" w:rsidRDefault="00FF0B0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（イ）</w:t>
            </w:r>
            <w:r w:rsidR="00B24DC1" w:rsidRPr="008452DC">
              <w:rPr>
                <w:rFonts w:asciiTheme="majorEastAsia" w:eastAsiaTheme="majorEastAsia" w:hAnsiTheme="majorEastAsia" w:cs="ＭＳ ゴシック" w:hint="eastAsia"/>
                <w:spacing w:val="2"/>
                <w:sz w:val="20"/>
                <w:szCs w:val="20"/>
              </w:rPr>
              <w:t xml:space="preserve">　保険医療機関と不動産の賃貸借取引</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1C6315">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738F7E06" w14:textId="2081587E"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（ロ）</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保険医療機関が譲り渡した不動産の利用</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1C6315">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332369F1" w14:textId="55FC2AD4"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sidR="007E38D2">
              <w:rPr>
                <w:rFonts w:asciiTheme="majorEastAsia" w:eastAsiaTheme="majorEastAsia" w:hAnsiTheme="majorEastAsia" w:cs="ＭＳ ゴシック" w:hint="eastAsia"/>
                <w:spacing w:val="2"/>
                <w:sz w:val="20"/>
                <w:szCs w:val="20"/>
              </w:rPr>
              <w:t>ハ</w:t>
            </w:r>
            <w:r>
              <w:rPr>
                <w:rFonts w:asciiTheme="majorEastAsia" w:eastAsiaTheme="majorEastAsia" w:hAnsiTheme="majorEastAsia" w:cs="ＭＳ ゴシック" w:hint="eastAsia"/>
                <w:spacing w:val="2"/>
                <w:sz w:val="20"/>
                <w:szCs w:val="20"/>
              </w:rPr>
              <w:t>）</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保険薬局が所有する設備の貸与</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1C6315">
        <w:trPr>
          <w:trHeight w:val="109"/>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48C7B716" w14:textId="1F23743B" w:rsidR="00B24DC1" w:rsidRPr="008452DC" w:rsidRDefault="007E38D2"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xml:space="preserve">（ニ）　</w:t>
            </w:r>
            <w:r w:rsidR="00B24DC1" w:rsidRPr="008452DC">
              <w:rPr>
                <w:rFonts w:asciiTheme="majorEastAsia" w:eastAsiaTheme="majorEastAsia" w:hAnsiTheme="majorEastAsia" w:cs="ＭＳ ゴシック" w:hint="eastAsia"/>
                <w:spacing w:val="2"/>
                <w:sz w:val="20"/>
                <w:szCs w:val="20"/>
              </w:rPr>
              <w:t>保険医療機関による開局時期の指定</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FE1D7B" w:rsidRPr="005566AB" w14:paraId="6D347659" w14:textId="77777777" w:rsidTr="001C6315">
        <w:trPr>
          <w:trHeight w:val="109"/>
        </w:trPr>
        <w:tc>
          <w:tcPr>
            <w:tcW w:w="302" w:type="dxa"/>
            <w:vMerge/>
            <w:tcBorders>
              <w:right w:val="single" w:sz="4" w:space="0" w:color="auto"/>
            </w:tcBorders>
            <w:vAlign w:val="center"/>
          </w:tcPr>
          <w:p w14:paraId="06B66D64"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42E57EF" w14:textId="29B3B60C"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エ</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FE1D7B">
              <w:rPr>
                <w:rFonts w:asciiTheme="majorEastAsia" w:eastAsiaTheme="majorEastAsia" w:hAnsiTheme="majorEastAsia" w:cs="ＭＳ ゴシック" w:hint="eastAsia"/>
                <w:spacing w:val="2"/>
                <w:sz w:val="20"/>
                <w:szCs w:val="20"/>
              </w:rPr>
              <w:t>からの</w:t>
            </w:r>
            <w:r w:rsidR="00FE1D7B" w:rsidRPr="008452DC">
              <w:rPr>
                <w:rFonts w:asciiTheme="majorEastAsia" w:eastAsiaTheme="majorEastAsia" w:hAnsiTheme="majorEastAsia" w:hint="eastAsia"/>
                <w:sz w:val="20"/>
                <w:szCs w:val="20"/>
              </w:rPr>
              <w:t>処方箋受付回</w:t>
            </w:r>
            <w:r w:rsidR="00FE1D7B">
              <w:rPr>
                <w:rFonts w:asciiTheme="majorEastAsia" w:eastAsiaTheme="majorEastAsia" w:hAnsiTheme="majorEastAsia" w:hint="eastAsia"/>
                <w:sz w:val="20"/>
                <w:szCs w:val="20"/>
              </w:rPr>
              <w:t>数</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0F04930" w14:textId="609211D0" w:rsidR="00FE1D7B" w:rsidRPr="00090FE4" w:rsidRDefault="00FE1D7B" w:rsidP="00FE1D7B">
            <w:pPr>
              <w:adjustRightInd/>
              <w:spacing w:line="378" w:lineRule="exact"/>
              <w:ind w:firstLineChars="100" w:firstLine="218"/>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FE1D7B" w:rsidRPr="005566AB" w14:paraId="4E053D1B" w14:textId="77777777" w:rsidTr="001C6315">
        <w:trPr>
          <w:trHeight w:val="109"/>
        </w:trPr>
        <w:tc>
          <w:tcPr>
            <w:tcW w:w="302" w:type="dxa"/>
            <w:vMerge/>
            <w:tcBorders>
              <w:right w:val="single" w:sz="4" w:space="0" w:color="auto"/>
            </w:tcBorders>
            <w:vAlign w:val="center"/>
          </w:tcPr>
          <w:p w14:paraId="10AD32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24C1ED4" w14:textId="569516CE"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オ</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E5514A">
              <w:rPr>
                <w:rFonts w:asciiTheme="majorEastAsia" w:eastAsiaTheme="majorEastAsia" w:hAnsiTheme="majorEastAsia" w:cs="ＭＳ ゴシック" w:hint="eastAsia"/>
                <w:spacing w:val="2"/>
                <w:sz w:val="20"/>
                <w:szCs w:val="20"/>
              </w:rPr>
              <w:t>に係る</w:t>
            </w:r>
            <w:r w:rsidR="00FE1D7B">
              <w:rPr>
                <w:rFonts w:asciiTheme="majorEastAsia" w:eastAsiaTheme="majorEastAsia" w:hAnsiTheme="majorEastAsia" w:cs="ＭＳ ゴシック" w:hint="eastAsia"/>
                <w:spacing w:val="2"/>
                <w:sz w:val="20"/>
                <w:szCs w:val="20"/>
              </w:rPr>
              <w:t>処方箋集中率</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D4793FD" w14:textId="29B553A4" w:rsidR="00FE1D7B" w:rsidRPr="006C419F" w:rsidRDefault="00FE1D7B" w:rsidP="00093711">
            <w:pPr>
              <w:spacing w:line="378" w:lineRule="exact"/>
              <w:ind w:right="457"/>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rPr>
              <w:t>％</w:t>
            </w:r>
          </w:p>
        </w:tc>
      </w:tr>
      <w:tr w:rsidR="00FE1D7B"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12" w:space="0" w:color="auto"/>
              <w:right w:val="single" w:sz="12" w:space="0" w:color="auto"/>
            </w:tcBorders>
            <w:vAlign w:val="center"/>
          </w:tcPr>
          <w:p w14:paraId="70E503BC" w14:textId="419755F8" w:rsidR="00FE1D7B" w:rsidRPr="00090FE4" w:rsidRDefault="00FE1D7B" w:rsidP="00FE1D7B">
            <w:pPr>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※２　病院と平成2</w:t>
            </w:r>
            <w:r w:rsidRPr="00090FE4">
              <w:rPr>
                <w:rFonts w:asciiTheme="majorEastAsia" w:eastAsiaTheme="majorEastAsia" w:hAnsiTheme="majorEastAsia" w:cs="ＭＳ ゴシック"/>
                <w:spacing w:val="2"/>
                <w:sz w:val="18"/>
                <w:szCs w:val="18"/>
              </w:rPr>
              <w:t>8</w:t>
            </w:r>
            <w:r w:rsidRPr="00090FE4">
              <w:rPr>
                <w:rFonts w:asciiTheme="majorEastAsia" w:eastAsiaTheme="majorEastAsia" w:hAnsiTheme="majorEastAsia" w:cs="ＭＳ ゴシック" w:hint="eastAsia"/>
                <w:spacing w:val="2"/>
                <w:sz w:val="18"/>
                <w:szCs w:val="18"/>
              </w:rPr>
              <w:t>年10月１日以降に新規に開局し指定を受けた保険薬局との間で</w:t>
            </w:r>
            <w:r w:rsidR="00604FA3">
              <w:rPr>
                <w:rFonts w:asciiTheme="majorEastAsia" w:eastAsiaTheme="majorEastAsia" w:hAnsiTheme="majorEastAsia" w:cs="ＭＳ ゴシック" w:hint="eastAsia"/>
                <w:spacing w:val="2"/>
                <w:sz w:val="18"/>
                <w:szCs w:val="18"/>
              </w:rPr>
              <w:t>「</w:t>
            </w:r>
            <w:r w:rsidR="00100534" w:rsidRPr="00100534">
              <w:rPr>
                <w:rFonts w:asciiTheme="majorEastAsia" w:eastAsiaTheme="majorEastAsia" w:hAnsiTheme="majorEastAsia" w:cs="ＭＳ ゴシック" w:hint="eastAsia"/>
                <w:spacing w:val="2"/>
                <w:sz w:val="18"/>
                <w:szCs w:val="18"/>
              </w:rPr>
              <w:t>特掲診療料の施設基準等及びその届出に関する手続きの取扱いについて（通知）</w:t>
            </w:r>
            <w:r w:rsidR="00604FA3">
              <w:rPr>
                <w:rFonts w:asciiTheme="majorEastAsia" w:eastAsiaTheme="majorEastAsia" w:hAnsiTheme="majorEastAsia" w:cs="ＭＳ ゴシック" w:hint="eastAsia"/>
                <w:spacing w:val="2"/>
                <w:sz w:val="18"/>
                <w:szCs w:val="18"/>
              </w:rPr>
              <w:t>」</w:t>
            </w:r>
            <w:r w:rsidR="007E734C" w:rsidRPr="007E734C">
              <w:rPr>
                <w:rFonts w:asciiTheme="majorEastAsia" w:eastAsiaTheme="majorEastAsia" w:hAnsiTheme="majorEastAsia" w:cs="ＭＳ ゴシック" w:hint="eastAsia"/>
                <w:spacing w:val="2"/>
                <w:sz w:val="18"/>
                <w:szCs w:val="18"/>
              </w:rPr>
              <w:t>（令和６年３月</w:t>
            </w:r>
            <w:r w:rsidR="00487A46">
              <w:rPr>
                <w:rFonts w:asciiTheme="majorEastAsia" w:eastAsiaTheme="majorEastAsia" w:hAnsiTheme="majorEastAsia" w:cs="ＭＳ ゴシック" w:hint="eastAsia"/>
                <w:spacing w:val="2"/>
                <w:sz w:val="18"/>
                <w:szCs w:val="18"/>
              </w:rPr>
              <w:t>５</w:t>
            </w:r>
            <w:r w:rsidR="007E734C" w:rsidRPr="007E734C">
              <w:rPr>
                <w:rFonts w:asciiTheme="majorEastAsia" w:eastAsiaTheme="majorEastAsia" w:hAnsiTheme="majorEastAsia" w:cs="ＭＳ ゴシック" w:hint="eastAsia"/>
                <w:spacing w:val="2"/>
                <w:sz w:val="18"/>
                <w:szCs w:val="18"/>
              </w:rPr>
              <w:t>日保医発</w:t>
            </w:r>
            <w:r w:rsidR="00487A46">
              <w:rPr>
                <w:rFonts w:asciiTheme="majorEastAsia" w:eastAsiaTheme="majorEastAsia" w:hAnsiTheme="majorEastAsia" w:cs="ＭＳ ゴシック" w:hint="eastAsia"/>
                <w:spacing w:val="2"/>
                <w:sz w:val="18"/>
                <w:szCs w:val="18"/>
              </w:rPr>
              <w:t>0</w:t>
            </w:r>
            <w:r w:rsidR="00487A46">
              <w:rPr>
                <w:rFonts w:asciiTheme="majorEastAsia" w:eastAsiaTheme="majorEastAsia" w:hAnsiTheme="majorEastAsia" w:cs="ＭＳ ゴシック"/>
                <w:spacing w:val="2"/>
                <w:sz w:val="18"/>
                <w:szCs w:val="18"/>
              </w:rPr>
              <w:t>305</w:t>
            </w:r>
            <w:r w:rsidR="007E734C" w:rsidRPr="007E734C">
              <w:rPr>
                <w:rFonts w:asciiTheme="majorEastAsia" w:eastAsiaTheme="majorEastAsia" w:hAnsiTheme="majorEastAsia" w:cs="ＭＳ ゴシック"/>
                <w:spacing w:val="2"/>
                <w:sz w:val="18"/>
                <w:szCs w:val="18"/>
              </w:rPr>
              <w:t>第</w:t>
            </w:r>
            <w:r w:rsidR="00487A46">
              <w:rPr>
                <w:rFonts w:asciiTheme="majorEastAsia" w:eastAsiaTheme="majorEastAsia" w:hAnsiTheme="majorEastAsia" w:cs="ＭＳ ゴシック" w:hint="eastAsia"/>
                <w:spacing w:val="2"/>
                <w:sz w:val="18"/>
                <w:szCs w:val="18"/>
              </w:rPr>
              <w:t>６</w:t>
            </w:r>
            <w:r w:rsidR="007E734C" w:rsidRPr="007E734C">
              <w:rPr>
                <w:rFonts w:asciiTheme="majorEastAsia" w:eastAsiaTheme="majorEastAsia" w:hAnsiTheme="majorEastAsia" w:cs="ＭＳ ゴシック"/>
                <w:spacing w:val="2"/>
                <w:sz w:val="18"/>
                <w:szCs w:val="18"/>
              </w:rPr>
              <w:t>号</w:t>
            </w:r>
            <w:r w:rsidR="00977DB0">
              <w:rPr>
                <w:rFonts w:asciiTheme="majorEastAsia" w:eastAsiaTheme="majorEastAsia" w:hAnsiTheme="majorEastAsia" w:cs="ＭＳ ゴシック" w:hint="eastAsia"/>
                <w:spacing w:val="2"/>
                <w:sz w:val="18"/>
                <w:szCs w:val="18"/>
              </w:rPr>
              <w:t>。</w:t>
            </w:r>
            <w:r w:rsidR="00977DB0" w:rsidRPr="00977DB0">
              <w:rPr>
                <w:rFonts w:asciiTheme="majorEastAsia" w:eastAsiaTheme="majorEastAsia" w:hAnsiTheme="majorEastAsia" w:cs="ＭＳ ゴシック" w:hint="eastAsia"/>
                <w:spacing w:val="2"/>
                <w:sz w:val="18"/>
                <w:szCs w:val="18"/>
              </w:rPr>
              <w:t>以下「特掲診療料施設基準通知」という。）</w:t>
            </w:r>
            <w:r w:rsidR="007D617C">
              <w:rPr>
                <w:rFonts w:asciiTheme="majorEastAsia" w:eastAsiaTheme="majorEastAsia" w:hAnsiTheme="majorEastAsia" w:cs="ＭＳ ゴシック" w:hint="eastAsia"/>
                <w:spacing w:val="2"/>
                <w:sz w:val="18"/>
                <w:szCs w:val="18"/>
              </w:rPr>
              <w:t>の</w:t>
            </w:r>
            <w:r w:rsidR="00BF177C" w:rsidRPr="00BF177C">
              <w:rPr>
                <w:rFonts w:asciiTheme="majorEastAsia" w:eastAsiaTheme="majorEastAsia" w:hAnsiTheme="majorEastAsia" w:cs="ＭＳ ゴシック" w:hint="eastAsia"/>
                <w:spacing w:val="2"/>
                <w:sz w:val="18"/>
                <w:szCs w:val="18"/>
              </w:rPr>
              <w:t>別添１の</w:t>
            </w:r>
            <w:r w:rsidR="007D617C">
              <w:rPr>
                <w:rFonts w:asciiTheme="majorEastAsia" w:eastAsiaTheme="majorEastAsia" w:hAnsiTheme="majorEastAsia" w:cs="ＭＳ ゴシック" w:hint="eastAsia"/>
                <w:spacing w:val="2"/>
                <w:sz w:val="18"/>
                <w:szCs w:val="18"/>
              </w:rPr>
              <w:t>「第88の４　特別調剤基本料Ａ」</w:t>
            </w:r>
            <w:r w:rsidR="00604FA3">
              <w:rPr>
                <w:rFonts w:asciiTheme="majorEastAsia" w:eastAsiaTheme="majorEastAsia" w:hAnsiTheme="majorEastAsia" w:cs="ＭＳ ゴシック" w:hint="eastAsia"/>
                <w:spacing w:val="2"/>
                <w:sz w:val="18"/>
                <w:szCs w:val="18"/>
              </w:rPr>
              <w:t>の２の（２）に示す</w:t>
            </w:r>
            <w:r w:rsidRPr="00090FE4">
              <w:rPr>
                <w:rFonts w:asciiTheme="majorEastAsia" w:eastAsiaTheme="majorEastAsia" w:hAnsiTheme="majorEastAsia" w:cs="ＭＳ ゴシック" w:hint="eastAsia"/>
                <w:spacing w:val="2"/>
                <w:sz w:val="18"/>
                <w:szCs w:val="18"/>
              </w:rPr>
              <w:t>ア、イ若しくはエの関係がある場合又は診療所と平成30年4月１日以降に新規に開局し指定を受けた保険薬局（同一建物内に診療所が所在している場合を除く。）との間でア、イ若しくはエ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w:t>
            </w:r>
          </w:p>
          <w:p w14:paraId="4B42C527" w14:textId="06E1AF8F" w:rsidR="00FE1D7B" w:rsidRPr="00090FE4" w:rsidRDefault="00FE1D7B" w:rsidP="00FE1D7B">
            <w:pPr>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の不動産賃貸借関係を踏まえ、保険医療機関と保険薬局との間でア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を記入すること。ただし、病院と平成</w:t>
            </w:r>
            <w:r w:rsidRPr="00090FE4">
              <w:rPr>
                <w:rFonts w:asciiTheme="majorEastAsia" w:eastAsiaTheme="majorEastAsia" w:hAnsiTheme="majorEastAsia" w:cs="ＭＳ ゴシック"/>
                <w:spacing w:val="2"/>
                <w:sz w:val="18"/>
                <w:szCs w:val="18"/>
              </w:rPr>
              <w:t>28年</w:t>
            </w:r>
            <w:r w:rsidRPr="00090FE4">
              <w:rPr>
                <w:rFonts w:asciiTheme="majorEastAsia" w:eastAsiaTheme="majorEastAsia" w:hAnsiTheme="majorEastAsia" w:cs="ＭＳ ゴシック" w:hint="eastAsia"/>
                <w:spacing w:val="2"/>
                <w:sz w:val="18"/>
                <w:szCs w:val="18"/>
              </w:rPr>
              <w:t>９</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30</w:t>
            </w:r>
            <w:r w:rsidRPr="00090FE4">
              <w:rPr>
                <w:rFonts w:asciiTheme="majorEastAsia" w:eastAsiaTheme="majorEastAsia" w:hAnsiTheme="majorEastAsia" w:cs="ＭＳ ゴシック"/>
                <w:spacing w:val="2"/>
                <w:sz w:val="18"/>
                <w:szCs w:val="18"/>
              </w:rPr>
              <w:t>日</w:t>
            </w:r>
            <w:r w:rsidRPr="00090FE4">
              <w:rPr>
                <w:rFonts w:asciiTheme="majorEastAsia" w:eastAsiaTheme="majorEastAsia" w:hAnsiTheme="majorEastAsia" w:cs="ＭＳ ゴシック" w:hint="eastAsia"/>
                <w:spacing w:val="2"/>
                <w:sz w:val="18"/>
                <w:szCs w:val="18"/>
              </w:rPr>
              <w:t>以前からア若しくはイの関係がある場合又は診療所と平成30</w:t>
            </w:r>
            <w:r w:rsidRPr="00090FE4">
              <w:rPr>
                <w:rFonts w:asciiTheme="majorEastAsia" w:eastAsiaTheme="majorEastAsia" w:hAnsiTheme="majorEastAsia" w:cs="ＭＳ ゴシック"/>
                <w:spacing w:val="2"/>
                <w:sz w:val="18"/>
                <w:szCs w:val="18"/>
              </w:rPr>
              <w:t>年</w:t>
            </w:r>
            <w:r w:rsidRPr="00090FE4">
              <w:rPr>
                <w:rFonts w:asciiTheme="majorEastAsia" w:eastAsiaTheme="majorEastAsia" w:hAnsiTheme="majorEastAsia" w:cs="ＭＳ ゴシック" w:hint="eastAsia"/>
                <w:spacing w:val="2"/>
                <w:sz w:val="18"/>
                <w:szCs w:val="18"/>
              </w:rPr>
              <w:t>３</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w:t>
            </w:r>
            <w:r w:rsidRPr="00090FE4">
              <w:rPr>
                <w:rFonts w:asciiTheme="majorEastAsia" w:eastAsiaTheme="majorEastAsia" w:hAnsiTheme="majorEastAsia" w:cs="ＭＳ ゴシック"/>
                <w:spacing w:val="2"/>
                <w:sz w:val="18"/>
                <w:szCs w:val="18"/>
              </w:rPr>
              <w:t>1日</w:t>
            </w:r>
            <w:r w:rsidRPr="00090FE4">
              <w:rPr>
                <w:rFonts w:asciiTheme="majorEastAsia" w:eastAsiaTheme="majorEastAsia" w:hAnsiTheme="majorEastAsia" w:cs="ＭＳ ゴシック" w:hint="eastAsia"/>
                <w:spacing w:val="2"/>
                <w:sz w:val="18"/>
                <w:szCs w:val="18"/>
              </w:rPr>
              <w:t>以前からア若しくはイの関係がある場合を除く。</w:t>
            </w:r>
          </w:p>
        </w:tc>
      </w:tr>
      <w:tr w:rsidR="009E0F0B" w:rsidRPr="008452DC" w14:paraId="0CC7E782" w14:textId="77777777" w:rsidTr="00C4257F">
        <w:trPr>
          <w:trHeight w:val="284"/>
        </w:trPr>
        <w:tc>
          <w:tcPr>
            <w:tcW w:w="9660" w:type="dxa"/>
            <w:gridSpan w:val="10"/>
            <w:tcBorders>
              <w:bottom w:val="nil"/>
              <w:right w:val="single" w:sz="12" w:space="0" w:color="auto"/>
            </w:tcBorders>
          </w:tcPr>
          <w:p w14:paraId="19026ACD" w14:textId="13AAA364" w:rsidR="009E0F0B" w:rsidRPr="008452DC" w:rsidRDefault="009E0F0B" w:rsidP="00787090">
            <w:pPr>
              <w:wordWrap/>
              <w:adjustRightInd/>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191F0E">
              <w:rPr>
                <w:rFonts w:asciiTheme="majorEastAsia" w:eastAsiaTheme="majorEastAsia" w:hAnsiTheme="majorEastAsia" w:cs="ＭＳ ゴシック" w:hint="eastAsia"/>
                <w:spacing w:val="2"/>
                <w:sz w:val="20"/>
                <w:szCs w:val="20"/>
              </w:rPr>
              <w:t>（調剤基本料３への該当性）</w:t>
            </w:r>
          </w:p>
        </w:tc>
      </w:tr>
      <w:tr w:rsidR="009E0F0B" w:rsidRPr="008452DC" w14:paraId="4A4177E5" w14:textId="77777777" w:rsidTr="00C4257F">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787090">
            <w:pPr>
              <w:wordWrap/>
              <w:ind w:firstLineChars="100" w:firstLine="218"/>
              <w:jc w:val="both"/>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787090">
            <w:pPr>
              <w:wordWrap/>
              <w:adjustRightInd/>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119" w:type="dxa"/>
            <w:gridSpan w:val="3"/>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C4257F">
        <w:trPr>
          <w:trHeight w:val="180"/>
        </w:trPr>
        <w:tc>
          <w:tcPr>
            <w:tcW w:w="302" w:type="dxa"/>
            <w:vMerge/>
            <w:tcBorders>
              <w:right w:val="single" w:sz="4" w:space="0" w:color="auto"/>
            </w:tcBorders>
          </w:tcPr>
          <w:p w14:paraId="4CA16F52"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787090">
            <w:pPr>
              <w:wordWrap/>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119" w:type="dxa"/>
            <w:gridSpan w:val="3"/>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787090">
            <w:pPr>
              <w:wordWrap/>
              <w:jc w:val="right"/>
              <w:rPr>
                <w:rFonts w:asciiTheme="majorEastAsia" w:eastAsiaTheme="majorEastAsia" w:hAnsiTheme="majorEastAsia" w:cs="ＭＳ ゴシック"/>
                <w:spacing w:val="2"/>
                <w:sz w:val="20"/>
                <w:szCs w:val="20"/>
              </w:rPr>
            </w:pPr>
          </w:p>
        </w:tc>
      </w:tr>
      <w:tr w:rsidR="009E0F0B" w:rsidRPr="008452DC" w14:paraId="0788306C" w14:textId="77777777" w:rsidTr="00C4257F">
        <w:trPr>
          <w:trHeight w:val="180"/>
        </w:trPr>
        <w:tc>
          <w:tcPr>
            <w:tcW w:w="302" w:type="dxa"/>
            <w:vMerge/>
            <w:tcBorders>
              <w:right w:val="single" w:sz="4" w:space="0" w:color="auto"/>
            </w:tcBorders>
          </w:tcPr>
          <w:p w14:paraId="5B0E24FC" w14:textId="77777777" w:rsidR="009E0F0B" w:rsidRPr="008452DC" w:rsidRDefault="009E0F0B" w:rsidP="00787090">
            <w:pPr>
              <w:wordWrap/>
              <w:ind w:firstLineChars="100" w:firstLine="228"/>
              <w:rPr>
                <w:rFonts w:asciiTheme="majorEastAsia" w:eastAsiaTheme="majorEastAsia" w:hAnsiTheme="majorEastAsia" w:cs="ＭＳ ゴシック"/>
                <w:spacing w:val="2"/>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8ADB2E2" w14:textId="77777777" w:rsidR="009E0F0B" w:rsidRPr="009326FB" w:rsidRDefault="009E0F0B" w:rsidP="00787090">
            <w:pPr>
              <w:wordWrap/>
              <w:jc w:val="both"/>
              <w:rPr>
                <w:rFonts w:asciiTheme="majorEastAsia" w:eastAsiaTheme="majorEastAsia" w:hAnsiTheme="majorEastAsia" w:cs="ＭＳ ゴシック"/>
                <w:spacing w:val="2"/>
                <w:sz w:val="20"/>
                <w:szCs w:val="20"/>
              </w:rPr>
            </w:pPr>
            <w:r w:rsidRPr="009326FB">
              <w:rPr>
                <w:rFonts w:asciiTheme="majorEastAsia" w:eastAsiaTheme="majorEastAsia" w:hAnsiTheme="majorEastAsia" w:cs="ＭＳ ゴシック" w:hint="eastAsia"/>
                <w:spacing w:val="2"/>
                <w:sz w:val="20"/>
                <w:szCs w:val="20"/>
              </w:rPr>
              <w:t>ウ　同一グループの保険薬局数（①）</w:t>
            </w:r>
          </w:p>
        </w:tc>
        <w:tc>
          <w:tcPr>
            <w:tcW w:w="3119" w:type="dxa"/>
            <w:gridSpan w:val="3"/>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787090">
            <w:pPr>
              <w:wordWrap/>
              <w:jc w:val="right"/>
              <w:rPr>
                <w:rFonts w:asciiTheme="majorEastAsia" w:eastAsiaTheme="majorEastAsia" w:hAnsiTheme="majorEastAsia" w:cs="ＭＳ ゴシック"/>
                <w:spacing w:val="2"/>
              </w:rPr>
            </w:pPr>
          </w:p>
        </w:tc>
      </w:tr>
      <w:tr w:rsidR="009E0F0B" w:rsidRPr="008452DC" w14:paraId="0EF7CE02" w14:textId="77777777" w:rsidTr="00C4257F">
        <w:trPr>
          <w:trHeight w:val="256"/>
        </w:trPr>
        <w:tc>
          <w:tcPr>
            <w:tcW w:w="302" w:type="dxa"/>
            <w:vMerge/>
            <w:tcBorders>
              <w:right w:val="single" w:sz="4" w:space="0" w:color="auto"/>
            </w:tcBorders>
          </w:tcPr>
          <w:p w14:paraId="0EB64E98" w14:textId="77777777" w:rsidR="009E0F0B" w:rsidRPr="008452DC" w:rsidRDefault="009E0F0B" w:rsidP="00787090">
            <w:pPr>
              <w:wordWrap/>
              <w:adjustRightInd/>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787090">
            <w:pPr>
              <w:wordWrap/>
              <w:adjustRightInd/>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787090">
            <w:pPr>
              <w:wordWrap/>
              <w:adjustRightInd/>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DC5040">
        <w:trPr>
          <w:trHeight w:val="261"/>
        </w:trPr>
        <w:tc>
          <w:tcPr>
            <w:tcW w:w="302" w:type="dxa"/>
            <w:vMerge/>
            <w:tcBorders>
              <w:bottom w:val="single" w:sz="12" w:space="0" w:color="auto"/>
              <w:right w:val="single" w:sz="4" w:space="0" w:color="auto"/>
            </w:tcBorders>
          </w:tcPr>
          <w:p w14:paraId="53A6E0FE" w14:textId="77777777" w:rsidR="009E0F0B" w:rsidRPr="008452DC" w:rsidRDefault="009E0F0B" w:rsidP="00787090">
            <w:pPr>
              <w:wordWrap/>
              <w:ind w:left="185" w:hangingChars="85" w:hanging="185"/>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12" w:space="0" w:color="auto"/>
              <w:right w:val="single" w:sz="4" w:space="0" w:color="auto"/>
            </w:tcBorders>
            <w:vAlign w:val="center"/>
          </w:tcPr>
          <w:p w14:paraId="441247F1" w14:textId="4CFE0258" w:rsidR="001A624C" w:rsidRPr="008452DC" w:rsidRDefault="009E0F0B" w:rsidP="00E312E9">
            <w:pPr>
              <w:wordWrap/>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119" w:type="dxa"/>
            <w:gridSpan w:val="3"/>
            <w:tcBorders>
              <w:top w:val="single" w:sz="4" w:space="0" w:color="auto"/>
              <w:left w:val="single" w:sz="4" w:space="0" w:color="auto"/>
              <w:bottom w:val="single" w:sz="12" w:space="0" w:color="auto"/>
              <w:right w:val="single" w:sz="12" w:space="0" w:color="auto"/>
            </w:tcBorders>
            <w:vAlign w:val="center"/>
          </w:tcPr>
          <w:p w14:paraId="0C5EAFF6"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DC5040">
        <w:trPr>
          <w:trHeight w:val="340"/>
        </w:trPr>
        <w:tc>
          <w:tcPr>
            <w:tcW w:w="9660" w:type="dxa"/>
            <w:gridSpan w:val="10"/>
            <w:tcBorders>
              <w:bottom w:val="single" w:sz="6" w:space="0" w:color="auto"/>
              <w:right w:val="single" w:sz="12" w:space="0" w:color="auto"/>
            </w:tcBorders>
          </w:tcPr>
          <w:p w14:paraId="06B1404A" w14:textId="77777777" w:rsidR="009E0F0B" w:rsidRPr="008452DC" w:rsidRDefault="009E0F0B" w:rsidP="00787090">
            <w:pPr>
              <w:adjustRightInd/>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787090">
            <w:pPr>
              <w:adjustRightInd/>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DC5040">
        <w:trPr>
          <w:trHeight w:val="336"/>
        </w:trPr>
        <w:tc>
          <w:tcPr>
            <w:tcW w:w="9660" w:type="dxa"/>
            <w:gridSpan w:val="10"/>
            <w:tcBorders>
              <w:top w:val="single" w:sz="6" w:space="0" w:color="auto"/>
              <w:bottom w:val="nil"/>
              <w:right w:val="single" w:sz="12" w:space="0" w:color="auto"/>
            </w:tcBorders>
            <w:vAlign w:val="center"/>
          </w:tcPr>
          <w:p w14:paraId="598B1099" w14:textId="144B0275" w:rsidR="009E0F0B" w:rsidRPr="008452DC" w:rsidRDefault="009E0F0B">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sidR="001B7A78">
              <w:rPr>
                <w:rFonts w:asciiTheme="majorEastAsia" w:eastAsiaTheme="min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lang w:eastAsia="zh-CN"/>
              </w:rPr>
              <w:t>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224738" w:rsidRPr="008452DC" w14:paraId="1E0E6A58" w14:textId="77777777" w:rsidTr="00C4257F">
        <w:trPr>
          <w:trHeight w:val="569"/>
        </w:trPr>
        <w:tc>
          <w:tcPr>
            <w:tcW w:w="302" w:type="dxa"/>
            <w:vMerge w:val="restart"/>
            <w:tcBorders>
              <w:top w:val="nil"/>
              <w:right w:val="single" w:sz="4" w:space="0" w:color="auto"/>
            </w:tcBorders>
            <w:vAlign w:val="center"/>
          </w:tcPr>
          <w:p w14:paraId="30A2D087"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126930C" w14:textId="77777777"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ア　全処方箋受付回数（④）</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6FE4228D" w14:textId="77777777" w:rsidR="00224738" w:rsidRPr="008452DC" w:rsidRDefault="00224738">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224738" w:rsidRPr="008452DC" w14:paraId="70461299" w14:textId="77777777" w:rsidTr="00C4257F">
        <w:trPr>
          <w:trHeight w:val="569"/>
        </w:trPr>
        <w:tc>
          <w:tcPr>
            <w:tcW w:w="302" w:type="dxa"/>
            <w:vMerge/>
            <w:tcBorders>
              <w:right w:val="single" w:sz="4" w:space="0" w:color="auto"/>
            </w:tcBorders>
            <w:vAlign w:val="center"/>
          </w:tcPr>
          <w:p w14:paraId="0761BF2E"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BF00AEC" w14:textId="5D7B28AC" w:rsidR="00224738" w:rsidRPr="00C91095" w:rsidRDefault="00224738" w:rsidP="00093711">
            <w:pPr>
              <w:ind w:left="180" w:hangingChars="84" w:hanging="180"/>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イ　アのうち、主たる</w:t>
            </w:r>
            <w:r w:rsidR="0066244C" w:rsidRPr="0066244C">
              <w:rPr>
                <w:rFonts w:ascii="ＭＳ ゴシック" w:eastAsia="ＭＳ ゴシック" w:hAnsi="ＭＳ ゴシック" w:hint="eastAsia"/>
                <w:sz w:val="20"/>
                <w:szCs w:val="20"/>
              </w:rPr>
              <w:t>（</w:t>
            </w:r>
            <w:r w:rsidR="0066244C" w:rsidRPr="00876FD9">
              <w:rPr>
                <w:rFonts w:ascii="ＭＳ ゴシック" w:eastAsia="ＭＳ ゴシック" w:hAnsi="ＭＳ ゴシック"/>
                <w:sz w:val="20"/>
                <w:szCs w:val="20"/>
              </w:rPr>
              <w:t>処方箋受付回数が第１位の</w:t>
            </w:r>
            <w:r w:rsidR="0066244C" w:rsidRPr="0066244C">
              <w:rPr>
                <w:rFonts w:ascii="ＭＳ ゴシック" w:eastAsia="ＭＳ ゴシック" w:hAnsi="ＭＳ ゴシック"/>
              </w:rPr>
              <w:t>）</w:t>
            </w:r>
            <w:r w:rsidRPr="00C91095">
              <w:rPr>
                <w:rFonts w:asciiTheme="majorEastAsia" w:eastAsiaTheme="majorEastAsia" w:hAnsiTheme="majorEastAsia" w:hint="eastAsia"/>
                <w:sz w:val="20"/>
                <w:szCs w:val="20"/>
              </w:rPr>
              <w:t>保険医療機関からの処方箋受付回数（⑤）</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2DFD6F3" w14:textId="4AE9E817" w:rsidR="00224738" w:rsidRPr="008452DC" w:rsidRDefault="00AE7A9D">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回</w:t>
            </w:r>
          </w:p>
        </w:tc>
      </w:tr>
      <w:tr w:rsidR="00224738" w:rsidRPr="008452DC" w14:paraId="231508B1" w14:textId="77777777" w:rsidTr="00C4257F">
        <w:trPr>
          <w:trHeight w:val="412"/>
        </w:trPr>
        <w:tc>
          <w:tcPr>
            <w:tcW w:w="302" w:type="dxa"/>
            <w:vMerge/>
            <w:tcBorders>
              <w:right w:val="single" w:sz="4" w:space="0" w:color="auto"/>
            </w:tcBorders>
            <w:vAlign w:val="center"/>
          </w:tcPr>
          <w:p w14:paraId="7B7EB33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6AF6462" w14:textId="79465C5C"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ウ　主たる保険医療機関名</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1AADE0A" w14:textId="77777777" w:rsidR="00224738" w:rsidRPr="008452DC" w:rsidRDefault="00224738">
            <w:pPr>
              <w:spacing w:line="378" w:lineRule="exact"/>
              <w:jc w:val="right"/>
              <w:rPr>
                <w:rFonts w:asciiTheme="majorEastAsia" w:eastAsiaTheme="majorEastAsia" w:hAnsiTheme="majorEastAsia" w:cs="ＭＳ ゴシック"/>
                <w:spacing w:val="2"/>
              </w:rPr>
            </w:pPr>
          </w:p>
        </w:tc>
      </w:tr>
      <w:tr w:rsidR="00224738" w:rsidRPr="008452DC" w14:paraId="6A2A09DE" w14:textId="77777777" w:rsidTr="00C4257F">
        <w:trPr>
          <w:trHeight w:val="404"/>
        </w:trPr>
        <w:tc>
          <w:tcPr>
            <w:tcW w:w="302" w:type="dxa"/>
            <w:vMerge/>
            <w:tcBorders>
              <w:right w:val="single" w:sz="4" w:space="0" w:color="auto"/>
            </w:tcBorders>
            <w:vAlign w:val="center"/>
          </w:tcPr>
          <w:p w14:paraId="78FB26B8"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609586E" w14:textId="1887F82D"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エ　処方箋集中率</w:t>
            </w:r>
            <w:r w:rsidRPr="00C91095">
              <w:rPr>
                <w:rFonts w:asciiTheme="majorEastAsia" w:eastAsiaTheme="majorEastAsia" w:hAnsiTheme="majorEastAsia" w:cs="ＭＳ ゴシック" w:hint="eastAsia"/>
                <w:spacing w:val="2"/>
                <w:sz w:val="20"/>
                <w:szCs w:val="20"/>
              </w:rPr>
              <w:t>（⑥）</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3F9249E7" w14:textId="3A33A315" w:rsidR="00224738" w:rsidRPr="008452DC" w:rsidRDefault="00AE7A9D" w:rsidP="00AE7A9D">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r>
      <w:tr w:rsidR="00224738" w:rsidRPr="002B4163" w14:paraId="0CF02A20" w14:textId="77777777" w:rsidTr="00C4257F">
        <w:trPr>
          <w:trHeight w:val="370"/>
        </w:trPr>
        <w:tc>
          <w:tcPr>
            <w:tcW w:w="302" w:type="dxa"/>
            <w:vMerge/>
            <w:tcBorders>
              <w:right w:val="single" w:sz="4" w:space="0" w:color="auto"/>
            </w:tcBorders>
            <w:vAlign w:val="center"/>
          </w:tcPr>
          <w:p w14:paraId="08DA827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F6B8853" w14:textId="69D68384"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オ　アの</w:t>
            </w:r>
            <w:r w:rsidRPr="00C91095">
              <w:rPr>
                <w:rFonts w:asciiTheme="majorEastAsia" w:eastAsiaTheme="majorEastAsia" w:hAnsiTheme="majorEastAsia" w:hint="eastAsia"/>
                <w:sz w:val="20"/>
                <w:szCs w:val="20"/>
              </w:rPr>
              <w:t>全処方箋受付回数</w:t>
            </w:r>
            <w:r w:rsidRPr="00C91095">
              <w:rPr>
                <w:rFonts w:asciiTheme="majorEastAsia" w:eastAsiaTheme="majorEastAsia" w:hAnsiTheme="majorEastAsia" w:cs="ＭＳ ゴシック" w:hint="eastAsia"/>
                <w:spacing w:val="2"/>
                <w:sz w:val="20"/>
                <w:szCs w:val="20"/>
              </w:rPr>
              <w:t>が4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回を超える場合</w:t>
            </w:r>
          </w:p>
          <w:p w14:paraId="600102E3" w14:textId="1F3DB26B"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下記のカから</w:t>
            </w:r>
            <w:r w:rsidR="009A0EF9">
              <w:rPr>
                <w:rFonts w:asciiTheme="majorEastAsia" w:eastAsiaTheme="majorEastAsia" w:hAnsiTheme="majorEastAsia" w:cs="ＭＳ ゴシック" w:hint="eastAsia"/>
                <w:spacing w:val="2"/>
                <w:sz w:val="20"/>
                <w:szCs w:val="20"/>
              </w:rPr>
              <w:t>ケ</w:t>
            </w:r>
            <w:r w:rsidRPr="00C91095">
              <w:rPr>
                <w:rFonts w:asciiTheme="majorEastAsia" w:eastAsiaTheme="majorEastAsia" w:hAnsiTheme="majorEastAsia" w:cs="ＭＳ ゴシック" w:hint="eastAsia"/>
                <w:spacing w:val="2"/>
                <w:sz w:val="20"/>
                <w:szCs w:val="20"/>
              </w:rPr>
              <w:t>を記載する。</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3DA6016" w14:textId="4AC18A7F" w:rsidR="00224738" w:rsidRPr="00C91095" w:rsidRDefault="00224738" w:rsidP="00873105">
            <w:pPr>
              <w:pStyle w:val="af4"/>
              <w:widowControl/>
              <w:numPr>
                <w:ilvl w:val="0"/>
                <w:numId w:val="7"/>
              </w:numPr>
              <w:suppressAutoHyphens w:val="0"/>
              <w:wordWrap/>
              <w:adjustRightInd/>
              <w:ind w:leftChars="0"/>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回を超えていない</w:t>
            </w:r>
          </w:p>
          <w:p w14:paraId="3BA4ED68" w14:textId="7F256802" w:rsidR="00224738" w:rsidRPr="00C91095" w:rsidRDefault="00224738" w:rsidP="002920F7">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→「６」の</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へ</w:t>
            </w:r>
          </w:p>
          <w:p w14:paraId="6CB593B3" w14:textId="7FD1DB20" w:rsidR="00224738" w:rsidRPr="00C91095" w:rsidRDefault="00224738" w:rsidP="00873105">
            <w:pPr>
              <w:pStyle w:val="af4"/>
              <w:numPr>
                <w:ilvl w:val="0"/>
                <w:numId w:val="7"/>
              </w:numPr>
              <w:spacing w:line="378" w:lineRule="exact"/>
              <w:ind w:leftChars="0" w:right="3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w:t>
            </w:r>
          </w:p>
        </w:tc>
      </w:tr>
      <w:tr w:rsidR="00224738" w:rsidRPr="008452DC" w14:paraId="60BAD871" w14:textId="77777777" w:rsidTr="00C4257F">
        <w:trPr>
          <w:trHeight w:val="167"/>
        </w:trPr>
        <w:tc>
          <w:tcPr>
            <w:tcW w:w="302" w:type="dxa"/>
            <w:vMerge/>
            <w:tcBorders>
              <w:right w:val="single" w:sz="4" w:space="0" w:color="auto"/>
            </w:tcBorders>
            <w:vAlign w:val="center"/>
          </w:tcPr>
          <w:p w14:paraId="6B308538"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53A41DA4" w14:textId="712647FF" w:rsidR="00224738" w:rsidRPr="00C91095" w:rsidRDefault="00224738" w:rsidP="006A61E0">
            <w:pPr>
              <w:ind w:left="218" w:hangingChars="100" w:hanging="218"/>
              <w:rPr>
                <w:rFonts w:asciiTheme="majorEastAsia" w:eastAsiaTheme="majorEastAsia" w:hAnsiTheme="majorEastAsia" w:cs="ＭＳ ゴシック"/>
                <w:spacing w:val="2"/>
                <w:sz w:val="20"/>
                <w:szCs w:val="20"/>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31D48B57"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5A120939" w14:textId="242F94E3"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２</w:t>
            </w:r>
            <w:r w:rsidRPr="00C91095">
              <w:rPr>
                <w:rFonts w:asciiTheme="majorEastAsia" w:eastAsiaTheme="majorEastAsia" w:hAnsiTheme="majorEastAsia" w:cs="ＭＳ ゴシック" w:hint="eastAsia"/>
                <w:spacing w:val="2"/>
                <w:sz w:val="20"/>
                <w:szCs w:val="20"/>
              </w:rPr>
              <w:t>位の医療機関</w:t>
            </w:r>
          </w:p>
        </w:tc>
        <w:tc>
          <w:tcPr>
            <w:tcW w:w="2410" w:type="dxa"/>
            <w:tcBorders>
              <w:top w:val="single" w:sz="4" w:space="0" w:color="auto"/>
              <w:left w:val="single" w:sz="4" w:space="0" w:color="auto"/>
              <w:bottom w:val="single" w:sz="4" w:space="0" w:color="auto"/>
              <w:right w:val="single" w:sz="12" w:space="0" w:color="auto"/>
            </w:tcBorders>
            <w:vAlign w:val="center"/>
          </w:tcPr>
          <w:p w14:paraId="5DE8D81A"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00F8B816" w14:textId="62E8B5D0"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３</w:t>
            </w:r>
            <w:r w:rsidRPr="00C91095">
              <w:rPr>
                <w:rFonts w:asciiTheme="majorEastAsia" w:eastAsiaTheme="majorEastAsia" w:hAnsiTheme="majorEastAsia" w:cs="ＭＳ ゴシック" w:hint="eastAsia"/>
                <w:spacing w:val="2"/>
                <w:sz w:val="20"/>
                <w:szCs w:val="20"/>
              </w:rPr>
              <w:t>位の医療機関</w:t>
            </w:r>
          </w:p>
        </w:tc>
      </w:tr>
      <w:tr w:rsidR="00224738" w:rsidRPr="008452DC" w14:paraId="6BA13DBC" w14:textId="77777777" w:rsidTr="00C4257F">
        <w:trPr>
          <w:trHeight w:val="320"/>
        </w:trPr>
        <w:tc>
          <w:tcPr>
            <w:tcW w:w="302" w:type="dxa"/>
            <w:vMerge/>
            <w:tcBorders>
              <w:right w:val="single" w:sz="4" w:space="0" w:color="auto"/>
            </w:tcBorders>
            <w:vAlign w:val="center"/>
          </w:tcPr>
          <w:p w14:paraId="21C0ED2F"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1F5268" w14:textId="1493D76A" w:rsidR="00224738" w:rsidRPr="00C91095" w:rsidRDefault="00224738" w:rsidP="00777B60">
            <w:pPr>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カ　保険医療機関名</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77A92949" w14:textId="77777777" w:rsidR="00224738" w:rsidRPr="008452DC" w:rsidRDefault="00224738" w:rsidP="00787090">
            <w:pPr>
              <w:jc w:val="right"/>
              <w:rPr>
                <w:rFonts w:asciiTheme="majorEastAsia" w:eastAsiaTheme="majorEastAsia" w:hAnsiTheme="majorEastAsia" w:cs="ＭＳ ゴシック"/>
                <w:spacing w:val="2"/>
              </w:rPr>
            </w:pPr>
          </w:p>
        </w:tc>
        <w:tc>
          <w:tcPr>
            <w:tcW w:w="2410" w:type="dxa"/>
            <w:tcBorders>
              <w:top w:val="single" w:sz="4" w:space="0" w:color="auto"/>
              <w:left w:val="single" w:sz="4" w:space="0" w:color="auto"/>
              <w:bottom w:val="single" w:sz="4" w:space="0" w:color="auto"/>
              <w:right w:val="single" w:sz="12" w:space="0" w:color="auto"/>
            </w:tcBorders>
            <w:vAlign w:val="center"/>
          </w:tcPr>
          <w:p w14:paraId="2FA1C221" w14:textId="77777777" w:rsidR="00224738" w:rsidRPr="008452DC" w:rsidRDefault="00224738" w:rsidP="00787090">
            <w:pPr>
              <w:jc w:val="right"/>
              <w:rPr>
                <w:rFonts w:asciiTheme="majorEastAsia" w:eastAsiaTheme="majorEastAsia" w:hAnsiTheme="majorEastAsia" w:cs="ＭＳ ゴシック"/>
                <w:spacing w:val="2"/>
              </w:rPr>
            </w:pPr>
          </w:p>
        </w:tc>
      </w:tr>
      <w:tr w:rsidR="00224738" w:rsidRPr="008452DC" w14:paraId="75FC6DC1" w14:textId="77777777" w:rsidTr="00C4257F">
        <w:trPr>
          <w:trHeight w:val="679"/>
        </w:trPr>
        <w:tc>
          <w:tcPr>
            <w:tcW w:w="302" w:type="dxa"/>
            <w:vMerge/>
            <w:tcBorders>
              <w:right w:val="single" w:sz="4" w:space="0" w:color="auto"/>
            </w:tcBorders>
            <w:vAlign w:val="center"/>
          </w:tcPr>
          <w:p w14:paraId="2A1273D5"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07C62C2" w14:textId="0A70E286" w:rsidR="00224738" w:rsidRPr="00C91095" w:rsidRDefault="00224738" w:rsidP="00777B60">
            <w:pPr>
              <w:ind w:left="214" w:hangingChars="100" w:hanging="214"/>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キ　アのうち、それぞれの保険医療機関からの処方箋受付回数</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5EE57288" w14:textId="49DE359D" w:rsidR="00224738" w:rsidRPr="008452DC" w:rsidRDefault="00224738" w:rsidP="00C4257F">
            <w:pPr>
              <w:ind w:right="175"/>
              <w:jc w:val="right"/>
              <w:rPr>
                <w:rFonts w:asciiTheme="majorEastAsia" w:eastAsiaTheme="majorEastAsia" w:hAnsiTheme="majorEastAsia" w:cs="ＭＳ ゴシック"/>
                <w:spacing w:val="2"/>
              </w:rPr>
            </w:pPr>
            <w:r w:rsidRPr="00DC5040">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⑦</w:t>
            </w:r>
            <w:r w:rsidR="00C4257F" w:rsidRPr="00C91095">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1208C864" w14:textId="3CE4F404" w:rsidR="00224738" w:rsidRPr="008452DC" w:rsidRDefault="00224738" w:rsidP="002920F7">
            <w:pPr>
              <w:ind w:right="173"/>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⑧</w:t>
            </w:r>
            <w:r w:rsidR="00C4257F" w:rsidRPr="00C91095">
              <w:rPr>
                <w:rFonts w:asciiTheme="majorEastAsia" w:eastAsiaTheme="majorEastAsia" w:hAnsiTheme="majorEastAsia" w:hint="eastAsia"/>
                <w:sz w:val="20"/>
                <w:szCs w:val="20"/>
              </w:rPr>
              <w:t>）</w:t>
            </w:r>
          </w:p>
        </w:tc>
      </w:tr>
      <w:tr w:rsidR="00224738" w:rsidRPr="008452DC" w14:paraId="2A3FD2CE" w14:textId="77777777" w:rsidTr="00C4257F">
        <w:trPr>
          <w:trHeight w:val="379"/>
        </w:trPr>
        <w:tc>
          <w:tcPr>
            <w:tcW w:w="302" w:type="dxa"/>
            <w:vMerge/>
            <w:tcBorders>
              <w:right w:val="single" w:sz="4" w:space="0" w:color="auto"/>
            </w:tcBorders>
            <w:vAlign w:val="center"/>
          </w:tcPr>
          <w:p w14:paraId="3315D466"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4B7F91" w14:textId="7C4F510C" w:rsidR="00224738" w:rsidRPr="00C91095" w:rsidRDefault="00224738" w:rsidP="002920F7">
            <w:pPr>
              <w:ind w:left="214" w:hangingChars="100" w:hanging="214"/>
              <w:jc w:val="both"/>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ク　それぞれの保険医療機関の処方箋集中率</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1669B6B2" w14:textId="2E4FCD57" w:rsidR="00224738" w:rsidRPr="008452DC" w:rsidRDefault="00224738" w:rsidP="00C4257F">
            <w:pPr>
              <w:ind w:right="175"/>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⑨</w:t>
            </w:r>
            <w:r>
              <w:rPr>
                <w:rFonts w:asciiTheme="majorEastAsia" w:eastAsiaTheme="majorEastAsia" w:hAnsiTheme="majorEastAsia" w:cs="ＭＳ ゴシック" w:hint="eastAsia"/>
                <w:spacing w:val="2"/>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03B3F80E" w14:textId="4CAFA799" w:rsidR="00224738" w:rsidRPr="008452DC" w:rsidRDefault="00224738" w:rsidP="002920F7">
            <w:pPr>
              <w:ind w:rightChars="80" w:right="171"/>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⑩</w:t>
            </w:r>
            <w:r>
              <w:rPr>
                <w:rFonts w:asciiTheme="majorEastAsia" w:eastAsiaTheme="majorEastAsia" w:hAnsiTheme="majorEastAsia" w:cs="ＭＳ ゴシック" w:hint="eastAsia"/>
                <w:spacing w:val="2"/>
                <w:sz w:val="20"/>
                <w:szCs w:val="20"/>
              </w:rPr>
              <w:t>）</w:t>
            </w:r>
          </w:p>
        </w:tc>
      </w:tr>
      <w:tr w:rsidR="00224738" w:rsidRPr="008452DC" w14:paraId="32BFB30F" w14:textId="77777777" w:rsidTr="00C4257F">
        <w:trPr>
          <w:trHeight w:val="379"/>
        </w:trPr>
        <w:tc>
          <w:tcPr>
            <w:tcW w:w="302" w:type="dxa"/>
            <w:vMerge/>
            <w:tcBorders>
              <w:bottom w:val="single" w:sz="4" w:space="0" w:color="auto"/>
              <w:right w:val="single" w:sz="4" w:space="0" w:color="auto"/>
            </w:tcBorders>
            <w:vAlign w:val="center"/>
          </w:tcPr>
          <w:p w14:paraId="17ECF120"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FE85F38" w14:textId="77777777" w:rsidR="009A0EF9" w:rsidRDefault="00C91095"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ケ</w:t>
            </w:r>
            <w:r w:rsidR="00224738" w:rsidRPr="00C91095">
              <w:rPr>
                <w:rFonts w:asciiTheme="majorEastAsia" w:eastAsiaTheme="majorEastAsia" w:hAnsiTheme="majorEastAsia" w:hint="eastAsia"/>
                <w:sz w:val="20"/>
                <w:szCs w:val="20"/>
              </w:rPr>
              <w:t xml:space="preserve">　処方箋受付回数が多い上位</w:t>
            </w:r>
            <w:r w:rsidR="00AE7A9D">
              <w:rPr>
                <w:rFonts w:asciiTheme="majorEastAsia" w:eastAsiaTheme="majorEastAsia" w:hAnsiTheme="majorEastAsia" w:hint="eastAsia"/>
                <w:sz w:val="20"/>
                <w:szCs w:val="20"/>
              </w:rPr>
              <w:t>３</w:t>
            </w:r>
            <w:r w:rsidR="00224738" w:rsidRPr="00C91095">
              <w:rPr>
                <w:rFonts w:asciiTheme="majorEastAsia" w:eastAsiaTheme="majorEastAsia" w:hAnsiTheme="majorEastAsia" w:hint="eastAsia"/>
                <w:sz w:val="20"/>
                <w:szCs w:val="20"/>
              </w:rPr>
              <w:t>の保険医療機関</w:t>
            </w:r>
            <w:r w:rsidR="009A0EF9">
              <w:rPr>
                <w:rFonts w:asciiTheme="majorEastAsia" w:eastAsiaTheme="majorEastAsia" w:hAnsiTheme="majorEastAsia" w:hint="eastAsia"/>
                <w:sz w:val="20"/>
                <w:szCs w:val="20"/>
              </w:rPr>
              <w:t>に係る処方箋</w:t>
            </w:r>
            <w:r w:rsidR="00224738" w:rsidRPr="00C91095">
              <w:rPr>
                <w:rFonts w:asciiTheme="majorEastAsia" w:eastAsiaTheme="majorEastAsia" w:hAnsiTheme="majorEastAsia" w:hint="eastAsia"/>
                <w:sz w:val="20"/>
                <w:szCs w:val="20"/>
              </w:rPr>
              <w:t>集中率の合計</w:t>
            </w:r>
          </w:p>
          <w:p w14:paraId="77EB1025" w14:textId="4FAAE47D" w:rsidR="00224738" w:rsidRPr="00C91095" w:rsidRDefault="00224738"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（⑥、</w:t>
            </w:r>
            <w:r w:rsidR="00492199">
              <w:rPr>
                <w:rFonts w:asciiTheme="majorEastAsia" w:eastAsiaTheme="majorEastAsia" w:hAnsiTheme="majorEastAsia" w:hint="eastAsia"/>
                <w:sz w:val="20"/>
                <w:szCs w:val="20"/>
              </w:rPr>
              <w:t>⑨</w:t>
            </w:r>
            <w:r w:rsidRPr="00C91095">
              <w:rPr>
                <w:rFonts w:asciiTheme="majorEastAsia" w:eastAsiaTheme="majorEastAsia" w:hAnsiTheme="majorEastAsia" w:hint="eastAsia"/>
                <w:sz w:val="20"/>
                <w:szCs w:val="20"/>
              </w:rPr>
              <w:t>及び</w:t>
            </w:r>
            <w:r w:rsidR="00492199">
              <w:rPr>
                <w:rFonts w:asciiTheme="majorEastAsia" w:eastAsiaTheme="majorEastAsia" w:hAnsiTheme="majorEastAsia" w:hint="eastAsia"/>
                <w:sz w:val="20"/>
                <w:szCs w:val="20"/>
              </w:rPr>
              <w:t>⑩</w:t>
            </w:r>
            <w:r w:rsidRPr="00C91095">
              <w:rPr>
                <w:rFonts w:asciiTheme="majorEastAsia" w:eastAsiaTheme="majorEastAsia" w:hAnsiTheme="majorEastAsia" w:hint="eastAsia"/>
                <w:sz w:val="20"/>
                <w:szCs w:val="20"/>
              </w:rPr>
              <w:t>の合計）</w:t>
            </w:r>
          </w:p>
        </w:tc>
        <w:tc>
          <w:tcPr>
            <w:tcW w:w="4820" w:type="dxa"/>
            <w:gridSpan w:val="5"/>
            <w:tcBorders>
              <w:top w:val="single" w:sz="4" w:space="0" w:color="auto"/>
              <w:left w:val="single" w:sz="4" w:space="0" w:color="auto"/>
              <w:bottom w:val="single" w:sz="4" w:space="0" w:color="auto"/>
              <w:right w:val="single" w:sz="12" w:space="0" w:color="auto"/>
            </w:tcBorders>
            <w:vAlign w:val="center"/>
          </w:tcPr>
          <w:p w14:paraId="51909562" w14:textId="53FB77D8" w:rsidR="00224738" w:rsidRDefault="00224738" w:rsidP="002920F7">
            <w:pPr>
              <w:ind w:rightChars="80" w:right="171"/>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sidR="00BC1476">
              <w:rPr>
                <w:rFonts w:asciiTheme="majorEastAsia" w:eastAsiaTheme="majorEastAsia" w:hAnsiTheme="majorEastAsia" w:cs="ＭＳ ゴシック" w:hint="eastAsia"/>
                <w:spacing w:val="2"/>
                <w:sz w:val="20"/>
                <w:szCs w:val="20"/>
              </w:rPr>
              <w:t>（</w:t>
            </w:r>
            <w:r w:rsidR="00492199">
              <w:rPr>
                <w:rFonts w:asciiTheme="majorEastAsia" w:eastAsiaTheme="majorEastAsia" w:hAnsiTheme="majorEastAsia" w:cs="ＭＳ ゴシック" w:hint="eastAsia"/>
                <w:spacing w:val="2"/>
                <w:sz w:val="20"/>
                <w:szCs w:val="20"/>
              </w:rPr>
              <w:t>⑪</w:t>
            </w:r>
            <w:r w:rsidR="00BC1476">
              <w:rPr>
                <w:rFonts w:asciiTheme="majorEastAsia" w:eastAsiaTheme="majorEastAsia" w:hAnsiTheme="majorEastAsia" w:cs="ＭＳ ゴシック" w:hint="eastAsia"/>
                <w:spacing w:val="2"/>
                <w:sz w:val="20"/>
                <w:szCs w:val="20"/>
              </w:rPr>
              <w:t>）</w:t>
            </w:r>
          </w:p>
        </w:tc>
      </w:tr>
      <w:tr w:rsidR="009E0F0B" w:rsidRPr="008452DC" w14:paraId="6DFD49D9" w14:textId="77777777" w:rsidTr="00C4257F">
        <w:trPr>
          <w:trHeight w:val="384"/>
        </w:trPr>
        <w:tc>
          <w:tcPr>
            <w:tcW w:w="9660" w:type="dxa"/>
            <w:gridSpan w:val="10"/>
            <w:tcBorders>
              <w:top w:val="nil"/>
              <w:bottom w:val="nil"/>
              <w:right w:val="single" w:sz="12" w:space="0" w:color="auto"/>
            </w:tcBorders>
            <w:vAlign w:val="center"/>
          </w:tcPr>
          <w:p w14:paraId="6D86F8A2" w14:textId="338E386B" w:rsidR="009E0F0B" w:rsidRPr="008452DC" w:rsidRDefault="001B7A78">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Pr="008452DC">
              <w:rPr>
                <w:rFonts w:asciiTheme="majorEastAsia" w:eastAsiaTheme="majorEastAsia" w:hAnsiTheme="majorEastAsia" w:cs="ＭＳ ゴシック"/>
                <w:spacing w:val="2"/>
                <w:sz w:val="20"/>
                <w:szCs w:val="20"/>
                <w:lang w:eastAsia="zh-CN"/>
              </w:rPr>
              <w:t>)</w:t>
            </w:r>
            <w:r>
              <w:rPr>
                <w:rFonts w:asciiTheme="majorEastAsia" w:eastAsiaTheme="majorEastAsia" w:hAnsiTheme="majorEastAsia" w:cs="ＭＳ ゴシック" w:hint="eastAsia"/>
                <w:spacing w:val="2"/>
                <w:sz w:val="20"/>
                <w:szCs w:val="20"/>
              </w:rPr>
              <w:t xml:space="preserve"> </w:t>
            </w:r>
            <w:r w:rsidR="009E0F0B" w:rsidRPr="008452DC">
              <w:rPr>
                <w:rFonts w:asciiTheme="majorEastAsia" w:eastAsiaTheme="majorEastAsia" w:hAnsiTheme="majorEastAsia" w:cs="ＭＳ ゴシック" w:hint="eastAsia"/>
                <w:spacing w:val="2"/>
                <w:sz w:val="20"/>
                <w:szCs w:val="20"/>
              </w:rPr>
              <w:t>同一建物内にある保険医療機関</w:t>
            </w:r>
            <w:r w:rsidR="009E0F0B">
              <w:rPr>
                <w:rFonts w:asciiTheme="majorEastAsia" w:eastAsiaTheme="majorEastAsia" w:hAnsiTheme="majorEastAsia" w:cs="ＭＳ ゴシック" w:hint="eastAsia"/>
                <w:spacing w:val="2"/>
                <w:sz w:val="20"/>
                <w:szCs w:val="20"/>
              </w:rPr>
              <w:t>の有無</w:t>
            </w:r>
            <w:r w:rsidR="009E0F0B"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C87E48" w:rsidRPr="008452DC">
              <w:rPr>
                <w:rFonts w:asciiTheme="majorEastAsia" w:eastAsiaTheme="majorEastAsia" w:hAnsiTheme="majorEastAsia" w:cs="ＭＳ ゴシック"/>
                <w:spacing w:val="2"/>
                <w:sz w:val="20"/>
                <w:szCs w:val="20"/>
                <w:lang w:eastAsia="zh-CN"/>
              </w:rPr>
              <w:t>(</w:t>
            </w:r>
            <w:r w:rsidR="00C87E48">
              <w:rPr>
                <w:rFonts w:asciiTheme="majorEastAsia" w:eastAsiaTheme="majorEastAsia" w:hAnsiTheme="majorEastAsia" w:cs="ＭＳ ゴシック" w:hint="eastAsia"/>
                <w:spacing w:val="2"/>
                <w:sz w:val="20"/>
                <w:szCs w:val="20"/>
              </w:rPr>
              <w:t>調剤基本料２の該当性)</w:t>
            </w:r>
          </w:p>
        </w:tc>
      </w:tr>
      <w:tr w:rsidR="009E0F0B" w:rsidRPr="008452DC" w14:paraId="667F96A5" w14:textId="77777777" w:rsidTr="00C4257F">
        <w:trPr>
          <w:trHeight w:val="271"/>
        </w:trPr>
        <w:tc>
          <w:tcPr>
            <w:tcW w:w="302" w:type="dxa"/>
            <w:vMerge w:val="restart"/>
            <w:tcBorders>
              <w:top w:val="nil"/>
              <w:right w:val="single" w:sz="4" w:space="0" w:color="auto"/>
            </w:tcBorders>
            <w:vAlign w:val="center"/>
          </w:tcPr>
          <w:p w14:paraId="2906F25C" w14:textId="77777777" w:rsidR="009E0F0B" w:rsidRPr="008452DC" w:rsidRDefault="009E0F0B">
            <w:pPr>
              <w:spacing w:line="378" w:lineRule="exact"/>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787090">
            <w:pP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C4257F">
        <w:trPr>
          <w:trHeight w:val="320"/>
        </w:trPr>
        <w:tc>
          <w:tcPr>
            <w:tcW w:w="302" w:type="dxa"/>
            <w:vMerge/>
            <w:tcBorders>
              <w:top w:val="nil"/>
              <w:right w:val="single" w:sz="4" w:space="0" w:color="auto"/>
            </w:tcBorders>
            <w:vAlign w:val="center"/>
          </w:tcPr>
          <w:p w14:paraId="47C31C45" w14:textId="77777777" w:rsidR="009E0F0B" w:rsidRPr="008452DC" w:rsidRDefault="009E0F0B">
            <w:pPr>
              <w:ind w:firstLineChars="100" w:firstLine="214"/>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3206539" w14:textId="00D8026C" w:rsidR="009E0F0B" w:rsidRPr="008452DC" w:rsidRDefault="009E0F0B" w:rsidP="00787090">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⑫</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C4257F">
        <w:trPr>
          <w:trHeight w:val="615"/>
        </w:trPr>
        <w:tc>
          <w:tcPr>
            <w:tcW w:w="302" w:type="dxa"/>
            <w:vMerge/>
            <w:tcBorders>
              <w:top w:val="nil"/>
              <w:bottom w:val="single" w:sz="4" w:space="0" w:color="auto"/>
              <w:right w:val="single" w:sz="4" w:space="0" w:color="auto"/>
            </w:tcBorders>
            <w:vAlign w:val="center"/>
          </w:tcPr>
          <w:p w14:paraId="2FB312A4" w14:textId="77777777" w:rsidR="009E0F0B" w:rsidRPr="008452DC" w:rsidRDefault="009E0F0B">
            <w:pPr>
              <w:ind w:leftChars="100" w:left="484" w:hangingChars="126" w:hanging="270"/>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3DEE224" w14:textId="5E824C95" w:rsidR="009E0F0B" w:rsidRPr="008452DC" w:rsidRDefault="009E0F0B" w:rsidP="00787090">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sidR="00492199">
              <w:rPr>
                <w:rFonts w:asciiTheme="majorEastAsia" w:eastAsiaTheme="majorEastAsia" w:hAnsiTheme="majorEastAsia" w:hint="eastAsia"/>
                <w:sz w:val="20"/>
                <w:szCs w:val="20"/>
              </w:rPr>
              <w:t>⑬</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C4257F">
        <w:trPr>
          <w:trHeight w:val="199"/>
        </w:trPr>
        <w:tc>
          <w:tcPr>
            <w:tcW w:w="9660" w:type="dxa"/>
            <w:gridSpan w:val="10"/>
            <w:tcBorders>
              <w:top w:val="single" w:sz="4" w:space="0" w:color="auto"/>
              <w:bottom w:val="nil"/>
              <w:right w:val="single" w:sz="12" w:space="0" w:color="auto"/>
            </w:tcBorders>
            <w:vAlign w:val="center"/>
          </w:tcPr>
          <w:p w14:paraId="635BAF1A" w14:textId="23D7034C" w:rsidR="001B7A78" w:rsidRPr="001B7A78" w:rsidRDefault="009E0F0B" w:rsidP="001B7A78">
            <w:pPr>
              <w:ind w:left="436" w:hangingChars="200" w:hanging="436"/>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001B7A78">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1B7A78" w:rsidRPr="008452DC">
              <w:rPr>
                <w:rFonts w:asciiTheme="majorEastAsia" w:eastAsiaTheme="majorEastAsia" w:hAnsiTheme="majorEastAsia" w:cs="ＭＳ ゴシック"/>
                <w:spacing w:val="2"/>
                <w:sz w:val="20"/>
                <w:szCs w:val="20"/>
                <w:lang w:eastAsia="zh-CN"/>
              </w:rPr>
              <w:t>(</w:t>
            </w:r>
            <w:r w:rsidR="001B7A78">
              <w:rPr>
                <w:rFonts w:asciiTheme="majorEastAsia" w:eastAsiaTheme="majorEastAsia" w:hAnsiTheme="majorEastAsia" w:cs="ＭＳ ゴシック" w:hint="eastAsia"/>
                <w:spacing w:val="2"/>
                <w:sz w:val="20"/>
                <w:szCs w:val="20"/>
              </w:rPr>
              <w:t>調剤基本料２の該当性</w:t>
            </w:r>
            <w:r w:rsidR="001B7A78" w:rsidRPr="008452DC">
              <w:rPr>
                <w:rFonts w:asciiTheme="majorEastAsia" w:eastAsiaTheme="majorEastAsia" w:hAnsiTheme="majorEastAsia" w:cs="ＭＳ ゴシック"/>
                <w:spacing w:val="2"/>
                <w:sz w:val="20"/>
                <w:szCs w:val="20"/>
                <w:lang w:eastAsia="zh-CN"/>
              </w:rPr>
              <w:t>)</w:t>
            </w:r>
          </w:p>
        </w:tc>
      </w:tr>
      <w:tr w:rsidR="009E0F0B" w:rsidRPr="008452DC" w14:paraId="31E6D4E8" w14:textId="77777777" w:rsidTr="00C4257F">
        <w:trPr>
          <w:trHeight w:val="403"/>
        </w:trPr>
        <w:tc>
          <w:tcPr>
            <w:tcW w:w="302" w:type="dxa"/>
            <w:vMerge w:val="restart"/>
            <w:tcBorders>
              <w:top w:val="nil"/>
              <w:right w:val="single" w:sz="4" w:space="0" w:color="auto"/>
            </w:tcBorders>
            <w:vAlign w:val="center"/>
          </w:tcPr>
          <w:p w14:paraId="34C15DA3" w14:textId="77777777" w:rsidR="009E0F0B" w:rsidRPr="008452DC" w:rsidRDefault="009E0F0B">
            <w:pPr>
              <w:spacing w:line="378" w:lineRule="exact"/>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C4257F">
        <w:trPr>
          <w:trHeight w:val="615"/>
        </w:trPr>
        <w:tc>
          <w:tcPr>
            <w:tcW w:w="302" w:type="dxa"/>
            <w:vMerge/>
            <w:tcBorders>
              <w:top w:val="nil"/>
              <w:right w:val="single" w:sz="4" w:space="0" w:color="auto"/>
            </w:tcBorders>
            <w:vAlign w:val="center"/>
          </w:tcPr>
          <w:p w14:paraId="7F829920"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0396074" w14:textId="26427CA5" w:rsidR="009E0F0B" w:rsidRPr="008452DC" w:rsidRDefault="009E0F0B" w:rsidP="00787090">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⑭</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C4257F">
        <w:trPr>
          <w:trHeight w:val="270"/>
        </w:trPr>
        <w:tc>
          <w:tcPr>
            <w:tcW w:w="302" w:type="dxa"/>
            <w:vMerge/>
            <w:tcBorders>
              <w:top w:val="nil"/>
              <w:right w:val="single" w:sz="4" w:space="0" w:color="auto"/>
            </w:tcBorders>
            <w:vAlign w:val="center"/>
          </w:tcPr>
          <w:p w14:paraId="45BD0282"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F161355" w14:textId="2E9F1620"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C4257F">
        <w:trPr>
          <w:trHeight w:val="493"/>
        </w:trPr>
        <w:tc>
          <w:tcPr>
            <w:tcW w:w="302" w:type="dxa"/>
            <w:vMerge/>
            <w:tcBorders>
              <w:top w:val="nil"/>
              <w:right w:val="single" w:sz="4" w:space="0" w:color="auto"/>
            </w:tcBorders>
            <w:vAlign w:val="center"/>
          </w:tcPr>
          <w:p w14:paraId="00648A5D"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right w:val="single" w:sz="4" w:space="0" w:color="auto"/>
            </w:tcBorders>
            <w:vAlign w:val="center"/>
          </w:tcPr>
          <w:p w14:paraId="2C1CD080" w14:textId="495B03E3"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を合計した処方箋受付回数（</w:t>
            </w:r>
            <w:r w:rsidR="00492199">
              <w:rPr>
                <w:rFonts w:asciiTheme="majorEastAsia" w:eastAsiaTheme="majorEastAsia" w:hAnsiTheme="majorEastAsia" w:cs="ＭＳ ゴシック" w:hint="eastAsia"/>
                <w:spacing w:val="2"/>
                <w:sz w:val="20"/>
                <w:szCs w:val="20"/>
              </w:rPr>
              <w:t>⑯</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right w:val="single" w:sz="12" w:space="0" w:color="auto"/>
            </w:tcBorders>
            <w:vAlign w:val="center"/>
          </w:tcPr>
          <w:p w14:paraId="6877999D"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25D4D48E">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1C5F6966"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DF18DC">
              <w:rPr>
                <w:rFonts w:asciiTheme="majorEastAsia" w:eastAsiaTheme="majorEastAsia" w:hAnsiTheme="majorEastAsia" w:cs="ＭＳ ゴシック" w:hint="eastAsia"/>
                <w:spacing w:val="2"/>
                <w:sz w:val="20"/>
                <w:szCs w:val="20"/>
              </w:rPr>
              <w:t>Ａ</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43B0FB86"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w:t>
            </w:r>
            <w:r w:rsidR="00093711">
              <w:rPr>
                <w:rFonts w:asciiTheme="majorEastAsia" w:eastAsiaTheme="majorEastAsia" w:hAnsiTheme="majorEastAsia" w:cs="ＭＳ ゴシック" w:hint="eastAsia"/>
                <w:spacing w:val="2"/>
                <w:sz w:val="20"/>
                <w:szCs w:val="20"/>
              </w:rPr>
              <w:t>アで</w:t>
            </w:r>
            <w:r w:rsidR="001506A3" w:rsidRPr="001509F4">
              <w:rPr>
                <w:rFonts w:asciiTheme="majorEastAsia" w:eastAsiaTheme="majorEastAsia" w:hAnsiTheme="majorEastAsia" w:cs="ＭＳ ゴシック" w:hint="eastAsia"/>
                <w:spacing w:val="2"/>
                <w:sz w:val="20"/>
                <w:szCs w:val="20"/>
              </w:rPr>
              <w:t>「なし」に☑）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FAB977E"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C64809">
              <w:rPr>
                <w:rFonts w:asciiTheme="majorEastAsia" w:eastAsiaTheme="majorEastAsia" w:hAnsiTheme="majorEastAsia" w:cs="ＭＳ ゴシック" w:hint="eastAsia"/>
                <w:spacing w:val="2"/>
                <w:sz w:val="20"/>
                <w:szCs w:val="20"/>
              </w:rPr>
              <w:t>ウの</w:t>
            </w:r>
            <w:r w:rsidR="00C64809" w:rsidRPr="00F86311">
              <w:rPr>
                <w:rFonts w:asciiTheme="majorEastAsia" w:eastAsiaTheme="majorEastAsia" w:hAnsiTheme="majorEastAsia" w:cs="ＭＳ ゴシック" w:hint="eastAsia"/>
                <w:spacing w:val="2"/>
                <w:sz w:val="20"/>
                <w:szCs w:val="20"/>
              </w:rPr>
              <w:t>（イ）から（ニ）</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5867EC" w:rsidRPr="008452DC">
              <w:rPr>
                <w:rFonts w:asciiTheme="majorEastAsia" w:eastAsiaTheme="majorEastAsia" w:hAnsiTheme="majorEastAsia" w:cs="ＭＳ ゴシック" w:hint="eastAsia"/>
                <w:spacing w:val="2"/>
                <w:sz w:val="20"/>
                <w:szCs w:val="20"/>
              </w:rPr>
              <w:t>特別な関係を有する保険医療機関</w:t>
            </w:r>
            <w:r w:rsidR="005867EC">
              <w:rPr>
                <w:rFonts w:asciiTheme="majorEastAsia" w:eastAsiaTheme="majorEastAsia" w:hAnsiTheme="majorEastAsia" w:cs="ＭＳ ゴシック" w:hint="eastAsia"/>
                <w:spacing w:val="2"/>
                <w:sz w:val="20"/>
                <w:szCs w:val="20"/>
              </w:rPr>
              <w:t>に係る処方箋集中率</w:t>
            </w:r>
            <w:r w:rsidR="00F75A42" w:rsidRPr="001509F4">
              <w:rPr>
                <w:rFonts w:asciiTheme="majorEastAsia" w:eastAsiaTheme="majorEastAsia" w:hAnsiTheme="majorEastAsia" w:cs="ＭＳ ゴシック" w:hint="eastAsia"/>
                <w:spacing w:val="2"/>
                <w:sz w:val="20"/>
                <w:szCs w:val="20"/>
              </w:rPr>
              <w:t>(</w:t>
            </w:r>
            <w:r w:rsidR="005867EC" w:rsidRPr="001509F4">
              <w:rPr>
                <w:rFonts w:asciiTheme="majorEastAsia" w:eastAsiaTheme="majorEastAsia" w:hAnsiTheme="majorEastAsia" w:cs="ＭＳ ゴシック" w:hint="eastAsia"/>
                <w:spacing w:val="2"/>
                <w:sz w:val="20"/>
                <w:szCs w:val="20"/>
              </w:rPr>
              <w:t>「４」の</w:t>
            </w:r>
            <w:r w:rsidR="00A541A5">
              <w:rPr>
                <w:rFonts w:asciiTheme="majorEastAsia" w:eastAsiaTheme="majorEastAsia" w:hAnsiTheme="majorEastAsia" w:cs="ＭＳ ゴシック" w:hint="eastAsia"/>
                <w:spacing w:val="2"/>
                <w:sz w:val="20"/>
                <w:szCs w:val="20"/>
              </w:rPr>
              <w:t>オ</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B97C9F">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spacing w:val="2"/>
                <w:sz w:val="20"/>
                <w:szCs w:val="20"/>
              </w:rPr>
              <w:t>0</w:t>
            </w:r>
            <w:r w:rsidR="001506A3" w:rsidRPr="001509F4">
              <w:rPr>
                <w:rFonts w:asciiTheme="majorEastAsia" w:eastAsiaTheme="majorEastAsia" w:hAnsiTheme="majorEastAsia" w:cs="ＭＳ ゴシック" w:hint="eastAsia"/>
                <w:spacing w:val="2"/>
                <w:sz w:val="20"/>
                <w:szCs w:val="20"/>
              </w:rPr>
              <w:t>％を超える</w:t>
            </w:r>
          </w:p>
          <w:p w14:paraId="2B3B67B3" w14:textId="0861F8DA" w:rsidR="001F4B46" w:rsidRPr="00B97C9F" w:rsidRDefault="001506A3" w:rsidP="00B97C9F">
            <w:pPr>
              <w:adjustRightInd/>
              <w:spacing w:line="378" w:lineRule="exact"/>
              <w:ind w:leftChars="306" w:left="655" w:firstLineChars="100" w:firstLine="218"/>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B97C9F">
              <w:rPr>
                <w:rFonts w:asciiTheme="majorEastAsia" w:eastAsiaTheme="majorEastAsia" w:hAnsiTheme="majorEastAsia" w:cs="ＭＳ ゴシック" w:hint="eastAsia"/>
                <w:spacing w:val="2"/>
                <w:sz w:val="20"/>
                <w:szCs w:val="20"/>
                <w:bdr w:val="single" w:sz="4" w:space="0" w:color="auto"/>
              </w:rPr>
              <w:t>Ａ</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54DFA00D"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1506A3"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425ED55E"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4B2C4E37"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01009E9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0FCFE10B"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037817">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530B1B3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6C1EF762"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１</w:t>
            </w:r>
          </w:p>
          <w:p w14:paraId="5C1B50EB" w14:textId="19079C36"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⑤</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A61ACA">
              <w:rPr>
                <w:rFonts w:asciiTheme="majorEastAsia" w:eastAsiaTheme="majorEastAsia" w:hAnsiTheme="majorEastAsia" w:cs="ＭＳ ゴシック" w:hint="eastAsia"/>
                <w:spacing w:val="2"/>
                <w:sz w:val="20"/>
                <w:szCs w:val="20"/>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540078E4"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954730">
              <w:rPr>
                <w:rFonts w:asciiTheme="majorEastAsia" w:eastAsiaTheme="majorEastAsia" w:hAnsiTheme="majorEastAsia" w:cs="ＭＳ ゴシック" w:hint="eastAsia"/>
                <w:spacing w:val="2"/>
                <w:sz w:val="20"/>
                <w:szCs w:val="20"/>
              </w:rPr>
              <w:t>２</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4BA0B418"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⑬</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6F29D3EF"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３</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4D261C0D"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⑮</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4A0F0D2B"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４</w:t>
            </w:r>
          </w:p>
          <w:p w14:paraId="038F5C08" w14:textId="0FE3E4A3"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25D4D48E">
              <w:rPr>
                <w:rFonts w:asciiTheme="majorEastAsia" w:eastAsiaTheme="majorEastAsia" w:hAnsiTheme="majorEastAsia" w:cs="ＭＳ ゴシック"/>
                <w:spacing w:val="2"/>
                <w:sz w:val="20"/>
                <w:szCs w:val="20"/>
              </w:rPr>
              <w:t>・</w:t>
            </w:r>
            <w:r w:rsidR="001F4B46" w:rsidRPr="25D4D48E">
              <w:rPr>
                <w:rFonts w:asciiTheme="majorEastAsia" w:eastAsiaTheme="majorEastAsia" w:hAnsiTheme="majorEastAsia" w:cs="ＭＳ ゴシック"/>
                <w:spacing w:val="2"/>
                <w:sz w:val="20"/>
                <w:szCs w:val="20"/>
              </w:rPr>
              <w:t>次の</w:t>
            </w:r>
            <w:proofErr w:type="spellStart"/>
            <w:r w:rsidR="008F438C" w:rsidRPr="25D4D48E">
              <w:rPr>
                <w:rFonts w:asciiTheme="majorEastAsia" w:eastAsiaTheme="majorEastAsia" w:hAnsiTheme="majorEastAsia" w:cs="ＭＳ ゴシック"/>
                <w:sz w:val="20"/>
                <w:szCs w:val="20"/>
              </w:rPr>
              <w:t>a,b</w:t>
            </w:r>
            <w:proofErr w:type="spellEnd"/>
            <w:r w:rsidR="008F438C" w:rsidRPr="25D4D48E">
              <w:rPr>
                <w:rFonts w:asciiTheme="majorEastAsia" w:eastAsiaTheme="majorEastAsia" w:hAnsiTheme="majorEastAsia" w:cs="ＭＳ ゴシック"/>
                <w:sz w:val="20"/>
                <w:szCs w:val="20"/>
              </w:rPr>
              <w:t>の</w:t>
            </w:r>
            <w:r w:rsidR="001F4B46" w:rsidRPr="25D4D48E">
              <w:rPr>
                <w:rFonts w:asciiTheme="majorEastAsia" w:eastAsiaTheme="majorEastAsia" w:hAnsiTheme="majorEastAsia" w:cs="ＭＳ ゴシック"/>
                <w:spacing w:val="2"/>
                <w:sz w:val="20"/>
                <w:szCs w:val="20"/>
              </w:rPr>
              <w:t>いずれかに該当</w:t>
            </w:r>
            <w:r w:rsidR="00D76795" w:rsidRPr="25D4D48E">
              <w:rPr>
                <w:rFonts w:asciiTheme="majorEastAsia" w:eastAsiaTheme="majorEastAsia" w:hAnsiTheme="majorEastAsia" w:cs="ＭＳ ゴシック"/>
                <w:spacing w:val="2"/>
                <w:sz w:val="20"/>
                <w:szCs w:val="20"/>
              </w:rPr>
              <w:t xml:space="preserve">　</w:t>
            </w:r>
            <w:r w:rsidR="00BD090B" w:rsidRPr="25D4D48E">
              <w:rPr>
                <w:rFonts w:asciiTheme="majorEastAsia" w:eastAsiaTheme="majorEastAsia" w:hAnsiTheme="majorEastAsia" w:cs="ＭＳ ゴシック"/>
                <w:spacing w:val="2"/>
                <w:sz w:val="20"/>
                <w:szCs w:val="20"/>
              </w:rPr>
              <w:t>→</w:t>
            </w:r>
            <w:r w:rsidR="00BD090B" w:rsidRPr="25D4D48E">
              <w:rPr>
                <w:rFonts w:asciiTheme="majorEastAsia" w:eastAsiaTheme="majorEastAsia" w:hAnsiTheme="majorEastAsia" w:cs="ＭＳ ゴシック"/>
                <w:spacing w:val="2"/>
                <w:sz w:val="20"/>
                <w:szCs w:val="20"/>
                <w:bdr w:val="single" w:sz="4" w:space="0" w:color="auto"/>
              </w:rPr>
              <w:t>調剤基本料２</w:t>
            </w:r>
            <w:r w:rsidR="00F300F4" w:rsidRPr="25D4D48E">
              <w:rPr>
                <w:rFonts w:asciiTheme="majorEastAsia" w:eastAsiaTheme="majorEastAsia" w:hAnsiTheme="majorEastAsia" w:cs="ＭＳ ゴシック"/>
                <w:spacing w:val="2"/>
                <w:sz w:val="20"/>
                <w:szCs w:val="20"/>
                <w:bdr w:val="single" w:sz="4" w:space="0" w:color="auto"/>
              </w:rPr>
              <w:t>に該当</w:t>
            </w:r>
          </w:p>
          <w:p w14:paraId="4379E562" w14:textId="422BC5DE" w:rsidR="004315AA" w:rsidRPr="001509F4" w:rsidRDefault="00873AD7"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a</w:t>
            </w:r>
            <w:r w:rsidR="008F438C">
              <w:rPr>
                <w:rFonts w:asciiTheme="majorEastAsia" w:eastAsiaTheme="majorEastAsia" w:hAnsiTheme="majorEastAsia" w:cs="ＭＳ ゴシック"/>
                <w:spacing w:val="2"/>
                <w:sz w:val="20"/>
                <w:szCs w:val="20"/>
              </w:rPr>
              <w:t>)</w:t>
            </w:r>
            <w:r w:rsidR="004315AA"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004315AA"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004315AA"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4315AA"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004315AA" w:rsidRPr="001509F4">
              <w:rPr>
                <w:rFonts w:asciiTheme="majorEastAsia" w:eastAsiaTheme="majorEastAsia" w:hAnsiTheme="majorEastAsia" w:cs="ＭＳ ゴシック" w:hint="eastAsia"/>
                <w:spacing w:val="2"/>
                <w:sz w:val="20"/>
                <w:szCs w:val="20"/>
              </w:rPr>
              <w:t>集中率（表の</w:t>
            </w:r>
            <w:r w:rsidR="00BC1476">
              <w:rPr>
                <w:rFonts w:asciiTheme="majorEastAsia" w:eastAsiaTheme="majorEastAsia" w:hAnsiTheme="majorEastAsia" w:cs="ＭＳ ゴシック" w:hint="eastAsia"/>
                <w:spacing w:val="2"/>
                <w:sz w:val="20"/>
                <w:szCs w:val="20"/>
              </w:rPr>
              <w:t>⑥</w:t>
            </w:r>
            <w:r w:rsidR="004315AA"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26AD37AC" w14:textId="683F8EF0" w:rsidR="00AC101E" w:rsidRPr="00AC101E" w:rsidRDefault="008F438C" w:rsidP="008F438C">
            <w:pPr>
              <w:adjustRightInd/>
              <w:spacing w:line="378" w:lineRule="exact"/>
              <w:ind w:leftChars="300" w:left="751" w:hangingChars="50" w:hanging="109"/>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b</w:t>
            </w:r>
            <w:r>
              <w:rPr>
                <w:rFonts w:asciiTheme="majorEastAsia" w:eastAsiaTheme="majorEastAsia" w:hAnsiTheme="majorEastAsia" w:cs="ＭＳ ゴシック"/>
                <w:spacing w:val="2"/>
                <w:sz w:val="20"/>
                <w:szCs w:val="20"/>
              </w:rPr>
              <w:t>)</w:t>
            </w:r>
            <w:r w:rsidR="00AC101E" w:rsidRPr="001509F4">
              <w:rPr>
                <w:rFonts w:asciiTheme="majorEastAsia" w:eastAsiaTheme="majorEastAsia" w:hAnsiTheme="majorEastAsia" w:cs="ＭＳ ゴシック" w:hint="eastAsia"/>
                <w:spacing w:val="2"/>
                <w:sz w:val="20"/>
                <w:szCs w:val="20"/>
              </w:rPr>
              <w:t>１月当たりの処方箋受付回数（表の</w:t>
            </w:r>
            <w:r w:rsidR="00AC101E">
              <w:rPr>
                <w:rFonts w:asciiTheme="majorEastAsia" w:eastAsiaTheme="majorEastAsia" w:hAnsiTheme="majorEastAsia" w:cs="ＭＳ ゴシック" w:hint="eastAsia"/>
                <w:spacing w:val="2"/>
                <w:sz w:val="20"/>
                <w:szCs w:val="20"/>
              </w:rPr>
              <w:t>④</w:t>
            </w:r>
            <w:r w:rsidR="00AC101E" w:rsidRPr="001509F4">
              <w:rPr>
                <w:rFonts w:asciiTheme="majorEastAsia" w:eastAsiaTheme="majorEastAsia" w:hAnsiTheme="majorEastAsia" w:cs="ＭＳ ゴシック" w:hint="eastAsia"/>
                <w:spacing w:val="2"/>
                <w:sz w:val="20"/>
                <w:szCs w:val="20"/>
              </w:rPr>
              <w:t>/</w:t>
            </w:r>
            <w:r w:rsidR="00AC101E">
              <w:rPr>
                <w:rFonts w:asciiTheme="majorEastAsia" w:eastAsiaTheme="majorEastAsia" w:hAnsiTheme="majorEastAsia" w:cs="ＭＳ ゴシック" w:hint="eastAsia"/>
                <w:spacing w:val="2"/>
                <w:sz w:val="20"/>
                <w:szCs w:val="20"/>
              </w:rPr>
              <w:t>③</w:t>
            </w:r>
            <w:r w:rsidR="00AC101E" w:rsidRPr="001509F4">
              <w:rPr>
                <w:rFonts w:asciiTheme="majorEastAsia" w:eastAsiaTheme="majorEastAsia" w:hAnsiTheme="majorEastAsia" w:cs="ＭＳ ゴシック" w:hint="eastAsia"/>
                <w:spacing w:val="2"/>
                <w:sz w:val="20"/>
                <w:szCs w:val="20"/>
              </w:rPr>
              <w:t>）</w:t>
            </w:r>
            <w:r w:rsidR="002A59FF" w:rsidRPr="001509F4">
              <w:rPr>
                <w:rFonts w:asciiTheme="majorEastAsia" w:eastAsiaTheme="majorEastAsia" w:hAnsiTheme="majorEastAsia" w:cs="ＭＳ ゴシック" w:hint="eastAsia"/>
                <w:spacing w:val="2"/>
                <w:sz w:val="20"/>
                <w:szCs w:val="20"/>
              </w:rPr>
              <w:t>が4,000回を超え、</w:t>
            </w:r>
            <w:r w:rsidR="00793ECD">
              <w:rPr>
                <w:rFonts w:asciiTheme="majorEastAsia" w:eastAsiaTheme="majorEastAsia" w:hAnsiTheme="majorEastAsia" w:cs="ＭＳ ゴシック" w:hint="eastAsia"/>
                <w:spacing w:val="2"/>
                <w:sz w:val="20"/>
                <w:szCs w:val="20"/>
              </w:rPr>
              <w:t>処方箋受付回数が多い上位３の保険医療機関に係る</w:t>
            </w:r>
            <w:r w:rsidR="00AC101E" w:rsidRPr="001509F4">
              <w:rPr>
                <w:rFonts w:asciiTheme="majorEastAsia" w:eastAsiaTheme="majorEastAsia" w:hAnsiTheme="majorEastAsia" w:cs="ＭＳ ゴシック" w:hint="eastAsia"/>
                <w:spacing w:val="2"/>
                <w:sz w:val="20"/>
                <w:szCs w:val="20"/>
              </w:rPr>
              <w:t>処方箋集中率</w:t>
            </w:r>
            <w:r w:rsidR="00793ECD">
              <w:rPr>
                <w:rFonts w:asciiTheme="majorEastAsia" w:eastAsiaTheme="majorEastAsia" w:hAnsiTheme="majorEastAsia" w:cs="ＭＳ ゴシック" w:hint="eastAsia"/>
                <w:spacing w:val="2"/>
                <w:sz w:val="20"/>
                <w:szCs w:val="20"/>
              </w:rPr>
              <w:t>の合計</w:t>
            </w:r>
            <w:r w:rsidR="00AC101E" w:rsidRPr="001509F4">
              <w:rPr>
                <w:rFonts w:asciiTheme="majorEastAsia" w:eastAsiaTheme="majorEastAsia" w:hAnsiTheme="majorEastAsia" w:cs="ＭＳ ゴシック" w:hint="eastAsia"/>
                <w:spacing w:val="2"/>
                <w:sz w:val="20"/>
                <w:szCs w:val="20"/>
              </w:rPr>
              <w:t>（</w:t>
            </w:r>
            <w:r w:rsidR="00037817">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⑪</w:t>
            </w:r>
            <w:r w:rsidR="00AC101E" w:rsidRPr="001509F4">
              <w:rPr>
                <w:rFonts w:asciiTheme="majorEastAsia" w:eastAsiaTheme="majorEastAsia" w:hAnsiTheme="majorEastAsia" w:cs="ＭＳ ゴシック" w:hint="eastAsia"/>
                <w:spacing w:val="2"/>
                <w:sz w:val="20"/>
                <w:szCs w:val="20"/>
              </w:rPr>
              <w:t>）</w:t>
            </w:r>
            <w:r w:rsidR="00D6284B">
              <w:rPr>
                <w:rFonts w:asciiTheme="majorEastAsia" w:eastAsiaTheme="majorEastAsia" w:hAnsiTheme="majorEastAsia" w:cs="ＭＳ ゴシック" w:hint="eastAsia"/>
                <w:spacing w:val="2"/>
                <w:sz w:val="20"/>
                <w:szCs w:val="20"/>
              </w:rPr>
              <w:t>が</w:t>
            </w:r>
            <w:r w:rsidR="00AC101E" w:rsidRPr="001509F4">
              <w:rPr>
                <w:rFonts w:asciiTheme="majorEastAsia" w:eastAsiaTheme="majorEastAsia" w:hAnsiTheme="majorEastAsia" w:cs="ＭＳ ゴシック" w:hint="eastAsia"/>
                <w:spacing w:val="2"/>
                <w:sz w:val="20"/>
                <w:szCs w:val="20"/>
              </w:rPr>
              <w:t>70％を超える</w:t>
            </w:r>
          </w:p>
          <w:p w14:paraId="5A859771" w14:textId="4443C0CC"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6C371F">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438DB519"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w:t>
            </w:r>
            <w:r w:rsidR="00EA4DBB">
              <w:rPr>
                <w:rFonts w:asciiTheme="majorEastAsia" w:eastAsiaTheme="majorEastAsia" w:hAnsiTheme="majorEastAsia" w:cs="ＭＳ ゴシック" w:hint="eastAsia"/>
                <w:spacing w:val="2"/>
                <w:sz w:val="20"/>
                <w:szCs w:val="20"/>
              </w:rPr>
              <w:t>以下</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155686BD"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6349923"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」については、特掲診療料施設基準通知の別添１</w:t>
      </w:r>
      <w:r w:rsidR="005F787D">
        <w:rPr>
          <w:rFonts w:asciiTheme="majorEastAsia" w:eastAsiaTheme="majorEastAsia" w:hAnsiTheme="majorEastAsia" w:cs="Times New Roman" w:hint="eastAsia"/>
          <w:spacing w:val="6"/>
        </w:rPr>
        <w:t>の</w:t>
      </w:r>
      <w:r w:rsidR="00387D89">
        <w:rPr>
          <w:rFonts w:asciiTheme="majorEastAsia" w:eastAsiaTheme="majorEastAsia" w:hAnsiTheme="majorEastAsia" w:cs="Times New Roman" w:hint="eastAsia"/>
          <w:spacing w:val="6"/>
        </w:rPr>
        <w:t>「</w:t>
      </w:r>
      <w:r w:rsidR="00B3296E" w:rsidRPr="00344963">
        <w:rPr>
          <w:rFonts w:asciiTheme="majorEastAsia" w:eastAsiaTheme="majorEastAsia" w:hAnsiTheme="majorEastAsia" w:cs="Times New Roman" w:hint="eastAsia"/>
          <w:spacing w:val="6"/>
        </w:rPr>
        <w:t>第</w:t>
      </w:r>
      <w:r w:rsidR="00B3296E">
        <w:rPr>
          <w:rFonts w:asciiTheme="majorEastAsia" w:eastAsiaTheme="majorEastAsia" w:hAnsiTheme="majorEastAsia" w:cs="Times New Roman"/>
          <w:spacing w:val="6"/>
        </w:rPr>
        <w:t>88</w:t>
      </w:r>
      <w:r w:rsidR="00B3296E">
        <w:rPr>
          <w:rFonts w:asciiTheme="majorEastAsia" w:eastAsiaTheme="majorEastAsia" w:hAnsiTheme="majorEastAsia" w:cs="Times New Roman" w:hint="eastAsia"/>
          <w:spacing w:val="6"/>
        </w:rPr>
        <w:t>の４</w:t>
      </w:r>
      <w:r w:rsidR="00387D89">
        <w:rPr>
          <w:rFonts w:asciiTheme="majorEastAsia" w:eastAsiaTheme="majorEastAsia" w:hAnsiTheme="majorEastAsia" w:cs="Times New Roman" w:hint="eastAsia"/>
          <w:spacing w:val="6"/>
        </w:rPr>
        <w:t xml:space="preserve">　</w:t>
      </w:r>
      <w:r w:rsidR="00240902">
        <w:rPr>
          <w:rFonts w:asciiTheme="majorEastAsia" w:eastAsiaTheme="majorEastAsia" w:hAnsiTheme="majorEastAsia" w:cs="Times New Roman" w:hint="eastAsia"/>
          <w:spacing w:val="6"/>
        </w:rPr>
        <w:t>特別調剤基本料Ａ」</w:t>
      </w:r>
      <w:r w:rsidR="00F87A7C" w:rsidRPr="00344963">
        <w:rPr>
          <w:rFonts w:asciiTheme="majorEastAsia" w:eastAsiaTheme="majorEastAsia" w:hAnsiTheme="majorEastAsia" w:cs="Times New Roman" w:hint="eastAsia"/>
          <w:spacing w:val="6"/>
        </w:rPr>
        <w:t>により判断する。</w:t>
      </w:r>
    </w:p>
    <w:p w14:paraId="5FD689D5" w14:textId="63B58C16"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753A96">
        <w:rPr>
          <w:rFonts w:asciiTheme="majorEastAsia" w:eastAsiaTheme="majorEastAsia" w:hAnsiTheme="majorEastAsia" w:cs="ＭＳ ゴシック" w:hint="eastAsia"/>
        </w:rPr>
        <w:t>４</w:t>
      </w:r>
      <w:r w:rsidR="0063643F" w:rsidRPr="00344963">
        <w:rPr>
          <w:rFonts w:asciiTheme="majorEastAsia" w:eastAsiaTheme="majorEastAsia" w:hAnsiTheme="majorEastAsia" w:cs="ＭＳ ゴシック" w:hint="eastAsia"/>
        </w:rPr>
        <w:t>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w:t>
      </w:r>
      <w:r w:rsidR="00753A96">
        <w:rPr>
          <w:rFonts w:asciiTheme="majorEastAsia" w:eastAsiaTheme="majorEastAsia" w:hAnsiTheme="majorEastAsia" w:cs="ＭＳ ゴシック" w:hint="eastAsia"/>
        </w:rPr>
        <w:t>４</w:t>
      </w:r>
      <w:r w:rsidR="00727069">
        <w:rPr>
          <w:rFonts w:asciiTheme="majorEastAsia" w:eastAsiaTheme="majorEastAsia" w:hAnsiTheme="majorEastAsia" w:cs="ＭＳ ゴシック" w:hint="eastAsia"/>
        </w:rPr>
        <w:t>月末時点における同一グループ内の保険薬局の数（当該保険薬局を含む。）を記載すること。</w:t>
      </w:r>
    </w:p>
    <w:p w14:paraId="476849D9" w14:textId="05395AD0"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w:t>
      </w:r>
      <w:r w:rsidR="00037817">
        <w:rPr>
          <w:rFonts w:asciiTheme="majorEastAsia" w:eastAsiaTheme="majorEastAsia" w:hAnsiTheme="majorEastAsia" w:cs="ＭＳ ゴシック" w:hint="eastAsia"/>
        </w:rPr>
        <w:t>オ</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387D89">
        <w:rPr>
          <w:rFonts w:asciiTheme="majorEastAsia" w:eastAsiaTheme="majorEastAsia" w:hAnsiTheme="majorEastAsia" w:cs="ＭＳ ゴシック" w:hint="eastAsia"/>
        </w:rPr>
        <w:t>「</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F0860">
        <w:rPr>
          <w:rFonts w:asciiTheme="majorEastAsia" w:eastAsiaTheme="majorEastAsia" w:hAnsiTheme="majorEastAsia" w:cs="ＭＳ ゴシック" w:hint="eastAsia"/>
        </w:rPr>
        <w:t>３</w:t>
      </w:r>
      <w:r w:rsidR="00387D89">
        <w:rPr>
          <w:rFonts w:asciiTheme="majorEastAsia" w:eastAsiaTheme="majorEastAsia" w:hAnsiTheme="majorEastAsia" w:cs="ＭＳ ゴシック" w:hint="eastAsia"/>
        </w:rPr>
        <w:t xml:space="preserve">　調剤基本料３」</w:t>
      </w:r>
      <w:r w:rsidR="00BF0860">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340CDE">
        <w:rPr>
          <w:rFonts w:asciiTheme="majorEastAsia" w:eastAsiaTheme="majorEastAsia" w:hAnsiTheme="majorEastAsia" w:cs="ＭＳ ゴシック" w:hint="eastAsia"/>
        </w:rPr>
        <w:t>５</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5E30FE57"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27431D">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9D6CB0">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0B0ACD">
        <w:rPr>
          <w:rFonts w:asciiTheme="majorEastAsia" w:eastAsiaTheme="majorEastAsia" w:hAnsiTheme="majorEastAsia" w:cs="Times New Roman" w:hint="eastAsia"/>
          <w:spacing w:val="6"/>
        </w:rPr>
        <w:t>、同様に、</w:t>
      </w:r>
      <w:r w:rsidR="009F3B8C" w:rsidRPr="004E3189">
        <w:rPr>
          <w:rFonts w:asciiTheme="majorEastAsia" w:eastAsiaTheme="majorEastAsia" w:hAnsiTheme="majorEastAsia" w:cs="Times New Roman" w:hint="eastAsia"/>
          <w:spacing w:val="6"/>
        </w:rPr>
        <w:t>同一グループの保険薬局の勤務者及びその家族の処方箋を除外した上で、</w:t>
      </w:r>
      <w:r w:rsidR="000B0ACD">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⑨</w:t>
      </w:r>
      <w:r w:rsidR="000B0ACD">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⑦</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18697B">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⑩</w:t>
      </w:r>
      <w:r w:rsidR="0018697B">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⑧</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6F389A">
        <w:rPr>
          <w:rFonts w:asciiTheme="majorEastAsia" w:eastAsiaTheme="majorEastAsia" w:hAnsiTheme="majorEastAsia" w:cs="ＭＳ ゴシック" w:hint="eastAsia"/>
        </w:rPr>
        <w:t>として計算する。</w:t>
      </w:r>
    </w:p>
    <w:p w14:paraId="46A69C20" w14:textId="20EA28F9"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1870A5">
        <w:rPr>
          <w:rFonts w:asciiTheme="majorEastAsia" w:eastAsiaTheme="majorEastAsia" w:hAnsiTheme="majorEastAsia" w:cs="ＭＳ ゴシック" w:hint="eastAsia"/>
          <w:spacing w:val="2"/>
        </w:rPr>
        <w:t>⑫</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1870A5">
        <w:rPr>
          <w:rFonts w:asciiTheme="majorEastAsia" w:eastAsiaTheme="majorEastAsia" w:hAnsiTheme="majorEastAsia" w:cs="Times New Roman" w:hint="eastAsia"/>
          <w:spacing w:val="6"/>
        </w:rPr>
        <w:t>⑬</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A449" w14:textId="77777777" w:rsidR="005F1FE7" w:rsidRDefault="005F1FE7">
      <w:r>
        <w:separator/>
      </w:r>
    </w:p>
  </w:endnote>
  <w:endnote w:type="continuationSeparator" w:id="0">
    <w:p w14:paraId="11EC80D7" w14:textId="77777777" w:rsidR="005F1FE7" w:rsidRDefault="005F1FE7">
      <w:r>
        <w:continuationSeparator/>
      </w:r>
    </w:p>
  </w:endnote>
  <w:endnote w:type="continuationNotice" w:id="1">
    <w:p w14:paraId="513993CD" w14:textId="77777777" w:rsidR="005F1FE7" w:rsidRDefault="005F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4B97" w14:textId="77777777" w:rsidR="005F1FE7" w:rsidRDefault="005F1FE7">
      <w:r>
        <w:rPr>
          <w:rFonts w:hAnsi="Times New Roman" w:cs="Times New Roman"/>
          <w:color w:val="auto"/>
          <w:sz w:val="2"/>
          <w:szCs w:val="2"/>
        </w:rPr>
        <w:continuationSeparator/>
      </w:r>
    </w:p>
  </w:footnote>
  <w:footnote w:type="continuationSeparator" w:id="0">
    <w:p w14:paraId="44E08DDD" w14:textId="77777777" w:rsidR="005F1FE7" w:rsidRDefault="005F1FE7">
      <w:r>
        <w:continuationSeparator/>
      </w:r>
    </w:p>
  </w:footnote>
  <w:footnote w:type="continuationNotice" w:id="1">
    <w:p w14:paraId="5E0A9E24" w14:textId="77777777" w:rsidR="005F1FE7" w:rsidRDefault="005F1F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3F8"/>
    <w:multiLevelType w:val="hybridMultilevel"/>
    <w:tmpl w:val="5E541490"/>
    <w:lvl w:ilvl="0" w:tplc="5C6C255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6"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16cid:durableId="1474982816">
    <w:abstractNumId w:val="1"/>
  </w:num>
  <w:num w:numId="2" w16cid:durableId="1259294165">
    <w:abstractNumId w:val="2"/>
  </w:num>
  <w:num w:numId="3" w16cid:durableId="1972665687">
    <w:abstractNumId w:val="3"/>
  </w:num>
  <w:num w:numId="4" w16cid:durableId="2081751278">
    <w:abstractNumId w:val="6"/>
  </w:num>
  <w:num w:numId="5" w16cid:durableId="1390694113">
    <w:abstractNumId w:val="4"/>
  </w:num>
  <w:num w:numId="6" w16cid:durableId="1671641545">
    <w:abstractNumId w:val="5"/>
  </w:num>
  <w:num w:numId="7" w16cid:durableId="102991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6CA"/>
    <w:rsid w:val="00003933"/>
    <w:rsid w:val="00007BE2"/>
    <w:rsid w:val="000133F9"/>
    <w:rsid w:val="00017410"/>
    <w:rsid w:val="000207DD"/>
    <w:rsid w:val="00022507"/>
    <w:rsid w:val="00037817"/>
    <w:rsid w:val="0004412F"/>
    <w:rsid w:val="0004642F"/>
    <w:rsid w:val="000504BE"/>
    <w:rsid w:val="00050B63"/>
    <w:rsid w:val="000658A1"/>
    <w:rsid w:val="00073F43"/>
    <w:rsid w:val="00084BB3"/>
    <w:rsid w:val="00086A6D"/>
    <w:rsid w:val="0008741D"/>
    <w:rsid w:val="00090FE4"/>
    <w:rsid w:val="00093024"/>
    <w:rsid w:val="00093711"/>
    <w:rsid w:val="000952AC"/>
    <w:rsid w:val="00097029"/>
    <w:rsid w:val="000A1130"/>
    <w:rsid w:val="000A26EE"/>
    <w:rsid w:val="000A32D9"/>
    <w:rsid w:val="000B0ACD"/>
    <w:rsid w:val="000B445D"/>
    <w:rsid w:val="000B4512"/>
    <w:rsid w:val="000B53FB"/>
    <w:rsid w:val="000C03DE"/>
    <w:rsid w:val="000C2E87"/>
    <w:rsid w:val="000C6386"/>
    <w:rsid w:val="000C7B9D"/>
    <w:rsid w:val="000D4293"/>
    <w:rsid w:val="000E484B"/>
    <w:rsid w:val="000E7EA9"/>
    <w:rsid w:val="000F5D8B"/>
    <w:rsid w:val="00100534"/>
    <w:rsid w:val="00102C7D"/>
    <w:rsid w:val="00111835"/>
    <w:rsid w:val="00114F63"/>
    <w:rsid w:val="00116DA5"/>
    <w:rsid w:val="00123750"/>
    <w:rsid w:val="00125C9F"/>
    <w:rsid w:val="00125D9A"/>
    <w:rsid w:val="00135C66"/>
    <w:rsid w:val="00137009"/>
    <w:rsid w:val="001424D8"/>
    <w:rsid w:val="001506A3"/>
    <w:rsid w:val="001509F4"/>
    <w:rsid w:val="001610D6"/>
    <w:rsid w:val="00166D5C"/>
    <w:rsid w:val="001722B3"/>
    <w:rsid w:val="0017337C"/>
    <w:rsid w:val="0017457C"/>
    <w:rsid w:val="00176EA8"/>
    <w:rsid w:val="001858D9"/>
    <w:rsid w:val="0018697B"/>
    <w:rsid w:val="001870A5"/>
    <w:rsid w:val="00187E13"/>
    <w:rsid w:val="001905F0"/>
    <w:rsid w:val="00191F0E"/>
    <w:rsid w:val="001A50C8"/>
    <w:rsid w:val="001A5795"/>
    <w:rsid w:val="001A624C"/>
    <w:rsid w:val="001B0DA0"/>
    <w:rsid w:val="001B46B7"/>
    <w:rsid w:val="001B7848"/>
    <w:rsid w:val="001B7A78"/>
    <w:rsid w:val="001C0DCB"/>
    <w:rsid w:val="001C1641"/>
    <w:rsid w:val="001C6315"/>
    <w:rsid w:val="001D64D3"/>
    <w:rsid w:val="001D6DE5"/>
    <w:rsid w:val="001E7182"/>
    <w:rsid w:val="001F4B46"/>
    <w:rsid w:val="0020044B"/>
    <w:rsid w:val="00200490"/>
    <w:rsid w:val="0020342C"/>
    <w:rsid w:val="00203447"/>
    <w:rsid w:val="00204284"/>
    <w:rsid w:val="00206C95"/>
    <w:rsid w:val="00206D76"/>
    <w:rsid w:val="00214BD3"/>
    <w:rsid w:val="0021550D"/>
    <w:rsid w:val="00216F08"/>
    <w:rsid w:val="00221DBB"/>
    <w:rsid w:val="00221DFA"/>
    <w:rsid w:val="00224738"/>
    <w:rsid w:val="00227A1E"/>
    <w:rsid w:val="00233DE6"/>
    <w:rsid w:val="00240902"/>
    <w:rsid w:val="00241F4B"/>
    <w:rsid w:val="00243277"/>
    <w:rsid w:val="00250F1F"/>
    <w:rsid w:val="00252A4E"/>
    <w:rsid w:val="002537EF"/>
    <w:rsid w:val="00261B13"/>
    <w:rsid w:val="00271139"/>
    <w:rsid w:val="0027431D"/>
    <w:rsid w:val="002751FA"/>
    <w:rsid w:val="00276983"/>
    <w:rsid w:val="0029067D"/>
    <w:rsid w:val="002920F7"/>
    <w:rsid w:val="002962DB"/>
    <w:rsid w:val="002A2B9E"/>
    <w:rsid w:val="002A34C3"/>
    <w:rsid w:val="002A3EB6"/>
    <w:rsid w:val="002A59FF"/>
    <w:rsid w:val="002B08BE"/>
    <w:rsid w:val="002B1580"/>
    <w:rsid w:val="002B4163"/>
    <w:rsid w:val="002B44BD"/>
    <w:rsid w:val="002C32DC"/>
    <w:rsid w:val="002C5124"/>
    <w:rsid w:val="002D358E"/>
    <w:rsid w:val="002D4D7E"/>
    <w:rsid w:val="002D6BD7"/>
    <w:rsid w:val="002D6E12"/>
    <w:rsid w:val="002D782E"/>
    <w:rsid w:val="002E00C1"/>
    <w:rsid w:val="002E2845"/>
    <w:rsid w:val="002F24F2"/>
    <w:rsid w:val="002F7B55"/>
    <w:rsid w:val="00300DFF"/>
    <w:rsid w:val="003038B9"/>
    <w:rsid w:val="00304A82"/>
    <w:rsid w:val="00304B0D"/>
    <w:rsid w:val="00306804"/>
    <w:rsid w:val="00315C08"/>
    <w:rsid w:val="00317324"/>
    <w:rsid w:val="00317B47"/>
    <w:rsid w:val="003248D4"/>
    <w:rsid w:val="00326861"/>
    <w:rsid w:val="00340CDE"/>
    <w:rsid w:val="003414C5"/>
    <w:rsid w:val="003418F9"/>
    <w:rsid w:val="00344963"/>
    <w:rsid w:val="003465DA"/>
    <w:rsid w:val="003529BF"/>
    <w:rsid w:val="00356CF1"/>
    <w:rsid w:val="003627C9"/>
    <w:rsid w:val="0036383B"/>
    <w:rsid w:val="003718E6"/>
    <w:rsid w:val="003733CA"/>
    <w:rsid w:val="00375A04"/>
    <w:rsid w:val="00387D89"/>
    <w:rsid w:val="00390759"/>
    <w:rsid w:val="00390A5C"/>
    <w:rsid w:val="00392C71"/>
    <w:rsid w:val="003A1FFF"/>
    <w:rsid w:val="003A4112"/>
    <w:rsid w:val="003A4D2F"/>
    <w:rsid w:val="003B103E"/>
    <w:rsid w:val="003B2764"/>
    <w:rsid w:val="003B470A"/>
    <w:rsid w:val="003B4BC7"/>
    <w:rsid w:val="003B58A2"/>
    <w:rsid w:val="003B6F07"/>
    <w:rsid w:val="003C0370"/>
    <w:rsid w:val="003D12A8"/>
    <w:rsid w:val="003D1933"/>
    <w:rsid w:val="003D3063"/>
    <w:rsid w:val="003D38DA"/>
    <w:rsid w:val="003D776F"/>
    <w:rsid w:val="003F0923"/>
    <w:rsid w:val="003F25EB"/>
    <w:rsid w:val="00410F68"/>
    <w:rsid w:val="0042474A"/>
    <w:rsid w:val="004306FF"/>
    <w:rsid w:val="004315AA"/>
    <w:rsid w:val="004472C4"/>
    <w:rsid w:val="00451AF8"/>
    <w:rsid w:val="00452382"/>
    <w:rsid w:val="00463843"/>
    <w:rsid w:val="00477337"/>
    <w:rsid w:val="004776B9"/>
    <w:rsid w:val="00485FAA"/>
    <w:rsid w:val="00487A46"/>
    <w:rsid w:val="00492199"/>
    <w:rsid w:val="00492F62"/>
    <w:rsid w:val="00497D3C"/>
    <w:rsid w:val="004A1D25"/>
    <w:rsid w:val="004A4484"/>
    <w:rsid w:val="004A5109"/>
    <w:rsid w:val="004A524A"/>
    <w:rsid w:val="004A630D"/>
    <w:rsid w:val="004A6EFB"/>
    <w:rsid w:val="004B0598"/>
    <w:rsid w:val="004C3404"/>
    <w:rsid w:val="004C458B"/>
    <w:rsid w:val="004C64E9"/>
    <w:rsid w:val="004C721A"/>
    <w:rsid w:val="004D31F9"/>
    <w:rsid w:val="004D5F46"/>
    <w:rsid w:val="004D657C"/>
    <w:rsid w:val="004E2759"/>
    <w:rsid w:val="004E3189"/>
    <w:rsid w:val="004E3E80"/>
    <w:rsid w:val="004E6CF4"/>
    <w:rsid w:val="004E7EAE"/>
    <w:rsid w:val="0050040D"/>
    <w:rsid w:val="00500F00"/>
    <w:rsid w:val="005011B4"/>
    <w:rsid w:val="00502065"/>
    <w:rsid w:val="00506989"/>
    <w:rsid w:val="00507AE6"/>
    <w:rsid w:val="00507D72"/>
    <w:rsid w:val="005141D0"/>
    <w:rsid w:val="00514C1F"/>
    <w:rsid w:val="00534A1C"/>
    <w:rsid w:val="00536079"/>
    <w:rsid w:val="00553806"/>
    <w:rsid w:val="005566AB"/>
    <w:rsid w:val="00572CD7"/>
    <w:rsid w:val="00574A6E"/>
    <w:rsid w:val="00581118"/>
    <w:rsid w:val="005841E8"/>
    <w:rsid w:val="00585101"/>
    <w:rsid w:val="005867EC"/>
    <w:rsid w:val="00586EEF"/>
    <w:rsid w:val="005A242C"/>
    <w:rsid w:val="005A5298"/>
    <w:rsid w:val="005B3515"/>
    <w:rsid w:val="005B428C"/>
    <w:rsid w:val="005B448F"/>
    <w:rsid w:val="005B5DEB"/>
    <w:rsid w:val="005C1138"/>
    <w:rsid w:val="005C18EF"/>
    <w:rsid w:val="005C5461"/>
    <w:rsid w:val="005E3F19"/>
    <w:rsid w:val="005E4B51"/>
    <w:rsid w:val="005F15C8"/>
    <w:rsid w:val="005F1FE7"/>
    <w:rsid w:val="005F4D15"/>
    <w:rsid w:val="005F5A1A"/>
    <w:rsid w:val="005F787D"/>
    <w:rsid w:val="005F7CF0"/>
    <w:rsid w:val="006037CD"/>
    <w:rsid w:val="0060421A"/>
    <w:rsid w:val="00604FA3"/>
    <w:rsid w:val="00606C84"/>
    <w:rsid w:val="00607FC6"/>
    <w:rsid w:val="0061164F"/>
    <w:rsid w:val="00620729"/>
    <w:rsid w:val="006247F5"/>
    <w:rsid w:val="0063643F"/>
    <w:rsid w:val="00642FDE"/>
    <w:rsid w:val="00654A4B"/>
    <w:rsid w:val="0066244C"/>
    <w:rsid w:val="00662535"/>
    <w:rsid w:val="00666F9A"/>
    <w:rsid w:val="00670F46"/>
    <w:rsid w:val="00675ABE"/>
    <w:rsid w:val="006775E8"/>
    <w:rsid w:val="006A04E8"/>
    <w:rsid w:val="006A61E0"/>
    <w:rsid w:val="006B2AB1"/>
    <w:rsid w:val="006B41D2"/>
    <w:rsid w:val="006B48EB"/>
    <w:rsid w:val="006B5682"/>
    <w:rsid w:val="006C371F"/>
    <w:rsid w:val="006C419F"/>
    <w:rsid w:val="006C7780"/>
    <w:rsid w:val="006D1576"/>
    <w:rsid w:val="006D5892"/>
    <w:rsid w:val="006E0E12"/>
    <w:rsid w:val="006E15F9"/>
    <w:rsid w:val="006E462F"/>
    <w:rsid w:val="006F2129"/>
    <w:rsid w:val="006F389A"/>
    <w:rsid w:val="006F5B1E"/>
    <w:rsid w:val="00710F94"/>
    <w:rsid w:val="007112EA"/>
    <w:rsid w:val="00716F84"/>
    <w:rsid w:val="007238C9"/>
    <w:rsid w:val="00727069"/>
    <w:rsid w:val="00733611"/>
    <w:rsid w:val="00733BB7"/>
    <w:rsid w:val="0074137D"/>
    <w:rsid w:val="00742706"/>
    <w:rsid w:val="00743456"/>
    <w:rsid w:val="00745EB3"/>
    <w:rsid w:val="00752D23"/>
    <w:rsid w:val="00753A96"/>
    <w:rsid w:val="007577D6"/>
    <w:rsid w:val="007616F2"/>
    <w:rsid w:val="00762C72"/>
    <w:rsid w:val="00765217"/>
    <w:rsid w:val="00771AEB"/>
    <w:rsid w:val="007773FB"/>
    <w:rsid w:val="00777B60"/>
    <w:rsid w:val="00780E83"/>
    <w:rsid w:val="00781127"/>
    <w:rsid w:val="00787090"/>
    <w:rsid w:val="007912EE"/>
    <w:rsid w:val="00793ECD"/>
    <w:rsid w:val="007973E1"/>
    <w:rsid w:val="007C060A"/>
    <w:rsid w:val="007D1067"/>
    <w:rsid w:val="007D310B"/>
    <w:rsid w:val="007D4251"/>
    <w:rsid w:val="007D617C"/>
    <w:rsid w:val="007D66DD"/>
    <w:rsid w:val="007D6B8B"/>
    <w:rsid w:val="007E014F"/>
    <w:rsid w:val="007E247A"/>
    <w:rsid w:val="007E369D"/>
    <w:rsid w:val="007E38D2"/>
    <w:rsid w:val="007E62BF"/>
    <w:rsid w:val="007E734C"/>
    <w:rsid w:val="00807014"/>
    <w:rsid w:val="008110FF"/>
    <w:rsid w:val="00812564"/>
    <w:rsid w:val="0082135A"/>
    <w:rsid w:val="008221BB"/>
    <w:rsid w:val="008452DC"/>
    <w:rsid w:val="00845A1B"/>
    <w:rsid w:val="0084775C"/>
    <w:rsid w:val="00850A9D"/>
    <w:rsid w:val="00850D91"/>
    <w:rsid w:val="00852804"/>
    <w:rsid w:val="00854097"/>
    <w:rsid w:val="00854ADE"/>
    <w:rsid w:val="008566A4"/>
    <w:rsid w:val="00862997"/>
    <w:rsid w:val="00866504"/>
    <w:rsid w:val="00870416"/>
    <w:rsid w:val="00871963"/>
    <w:rsid w:val="00873105"/>
    <w:rsid w:val="00873AD7"/>
    <w:rsid w:val="00876FD9"/>
    <w:rsid w:val="00877ADA"/>
    <w:rsid w:val="00891133"/>
    <w:rsid w:val="00893C97"/>
    <w:rsid w:val="0089685A"/>
    <w:rsid w:val="008C26C2"/>
    <w:rsid w:val="008C36AC"/>
    <w:rsid w:val="008C7803"/>
    <w:rsid w:val="008D314F"/>
    <w:rsid w:val="008E040B"/>
    <w:rsid w:val="008E2635"/>
    <w:rsid w:val="008F01D9"/>
    <w:rsid w:val="008F2A25"/>
    <w:rsid w:val="008F438C"/>
    <w:rsid w:val="00900846"/>
    <w:rsid w:val="00910062"/>
    <w:rsid w:val="00910CB7"/>
    <w:rsid w:val="00912846"/>
    <w:rsid w:val="009205ED"/>
    <w:rsid w:val="00924F4E"/>
    <w:rsid w:val="009309EE"/>
    <w:rsid w:val="00932451"/>
    <w:rsid w:val="009326FB"/>
    <w:rsid w:val="00933589"/>
    <w:rsid w:val="009367E5"/>
    <w:rsid w:val="00942C6D"/>
    <w:rsid w:val="00943440"/>
    <w:rsid w:val="00946117"/>
    <w:rsid w:val="00950107"/>
    <w:rsid w:val="009544F6"/>
    <w:rsid w:val="00954730"/>
    <w:rsid w:val="00964A21"/>
    <w:rsid w:val="009658AE"/>
    <w:rsid w:val="00966F1C"/>
    <w:rsid w:val="00970EBD"/>
    <w:rsid w:val="00971A09"/>
    <w:rsid w:val="00971A95"/>
    <w:rsid w:val="00972600"/>
    <w:rsid w:val="00977DB0"/>
    <w:rsid w:val="00977ED9"/>
    <w:rsid w:val="00983F01"/>
    <w:rsid w:val="009938E0"/>
    <w:rsid w:val="0099395E"/>
    <w:rsid w:val="009944F4"/>
    <w:rsid w:val="00994A89"/>
    <w:rsid w:val="0099613E"/>
    <w:rsid w:val="009A0EF9"/>
    <w:rsid w:val="009A1106"/>
    <w:rsid w:val="009A6688"/>
    <w:rsid w:val="009B082D"/>
    <w:rsid w:val="009B0A4B"/>
    <w:rsid w:val="009B14BD"/>
    <w:rsid w:val="009B152D"/>
    <w:rsid w:val="009B3880"/>
    <w:rsid w:val="009B5C79"/>
    <w:rsid w:val="009B698B"/>
    <w:rsid w:val="009C4700"/>
    <w:rsid w:val="009C5913"/>
    <w:rsid w:val="009C6229"/>
    <w:rsid w:val="009C6A02"/>
    <w:rsid w:val="009D3AB2"/>
    <w:rsid w:val="009D593F"/>
    <w:rsid w:val="009D6CB0"/>
    <w:rsid w:val="009E0F0B"/>
    <w:rsid w:val="009E6058"/>
    <w:rsid w:val="009F3B8C"/>
    <w:rsid w:val="009F3BC7"/>
    <w:rsid w:val="009F6798"/>
    <w:rsid w:val="00A05C5C"/>
    <w:rsid w:val="00A07DE4"/>
    <w:rsid w:val="00A140A0"/>
    <w:rsid w:val="00A144D5"/>
    <w:rsid w:val="00A15C53"/>
    <w:rsid w:val="00A16241"/>
    <w:rsid w:val="00A16E8A"/>
    <w:rsid w:val="00A34732"/>
    <w:rsid w:val="00A37CDA"/>
    <w:rsid w:val="00A50539"/>
    <w:rsid w:val="00A5087B"/>
    <w:rsid w:val="00A516B0"/>
    <w:rsid w:val="00A540E8"/>
    <w:rsid w:val="00A541A5"/>
    <w:rsid w:val="00A61ACA"/>
    <w:rsid w:val="00A6542D"/>
    <w:rsid w:val="00A66B5A"/>
    <w:rsid w:val="00A66ECE"/>
    <w:rsid w:val="00A73043"/>
    <w:rsid w:val="00A773E8"/>
    <w:rsid w:val="00A80409"/>
    <w:rsid w:val="00A82A8A"/>
    <w:rsid w:val="00A94022"/>
    <w:rsid w:val="00A941F6"/>
    <w:rsid w:val="00A979A8"/>
    <w:rsid w:val="00AB52C4"/>
    <w:rsid w:val="00AB77C0"/>
    <w:rsid w:val="00AC101E"/>
    <w:rsid w:val="00AC4632"/>
    <w:rsid w:val="00AC4CCA"/>
    <w:rsid w:val="00AD2A8F"/>
    <w:rsid w:val="00AE0A56"/>
    <w:rsid w:val="00AE14E5"/>
    <w:rsid w:val="00AE1AA5"/>
    <w:rsid w:val="00AE6827"/>
    <w:rsid w:val="00AE7A9D"/>
    <w:rsid w:val="00AF47A4"/>
    <w:rsid w:val="00AF6D9B"/>
    <w:rsid w:val="00B02C3B"/>
    <w:rsid w:val="00B05B3F"/>
    <w:rsid w:val="00B07465"/>
    <w:rsid w:val="00B13511"/>
    <w:rsid w:val="00B15AF7"/>
    <w:rsid w:val="00B15F26"/>
    <w:rsid w:val="00B21D28"/>
    <w:rsid w:val="00B24DC1"/>
    <w:rsid w:val="00B2727A"/>
    <w:rsid w:val="00B301DE"/>
    <w:rsid w:val="00B3296E"/>
    <w:rsid w:val="00B3685D"/>
    <w:rsid w:val="00B41993"/>
    <w:rsid w:val="00B4640E"/>
    <w:rsid w:val="00B46626"/>
    <w:rsid w:val="00B476BF"/>
    <w:rsid w:val="00B53F67"/>
    <w:rsid w:val="00B56FB7"/>
    <w:rsid w:val="00B57C1B"/>
    <w:rsid w:val="00B64F23"/>
    <w:rsid w:val="00B72448"/>
    <w:rsid w:val="00B75B64"/>
    <w:rsid w:val="00B82E27"/>
    <w:rsid w:val="00B90617"/>
    <w:rsid w:val="00B97C9F"/>
    <w:rsid w:val="00BB0413"/>
    <w:rsid w:val="00BB5070"/>
    <w:rsid w:val="00BC1476"/>
    <w:rsid w:val="00BC1534"/>
    <w:rsid w:val="00BC358F"/>
    <w:rsid w:val="00BD090B"/>
    <w:rsid w:val="00BD1373"/>
    <w:rsid w:val="00BD2097"/>
    <w:rsid w:val="00BD2BD4"/>
    <w:rsid w:val="00BD3118"/>
    <w:rsid w:val="00BD5D4A"/>
    <w:rsid w:val="00BD70C0"/>
    <w:rsid w:val="00BD7538"/>
    <w:rsid w:val="00BE7F1F"/>
    <w:rsid w:val="00BF0860"/>
    <w:rsid w:val="00BF177C"/>
    <w:rsid w:val="00BF1784"/>
    <w:rsid w:val="00BF46B6"/>
    <w:rsid w:val="00C05B41"/>
    <w:rsid w:val="00C119E8"/>
    <w:rsid w:val="00C2061E"/>
    <w:rsid w:val="00C20717"/>
    <w:rsid w:val="00C20819"/>
    <w:rsid w:val="00C2754F"/>
    <w:rsid w:val="00C361F8"/>
    <w:rsid w:val="00C40FED"/>
    <w:rsid w:val="00C4257F"/>
    <w:rsid w:val="00C42C93"/>
    <w:rsid w:val="00C466C3"/>
    <w:rsid w:val="00C6162C"/>
    <w:rsid w:val="00C64809"/>
    <w:rsid w:val="00C649A3"/>
    <w:rsid w:val="00C743E7"/>
    <w:rsid w:val="00C77CCB"/>
    <w:rsid w:val="00C811D0"/>
    <w:rsid w:val="00C81BC6"/>
    <w:rsid w:val="00C82F0C"/>
    <w:rsid w:val="00C8511E"/>
    <w:rsid w:val="00C85E77"/>
    <w:rsid w:val="00C869CB"/>
    <w:rsid w:val="00C87E48"/>
    <w:rsid w:val="00C91095"/>
    <w:rsid w:val="00C976DF"/>
    <w:rsid w:val="00CA38FB"/>
    <w:rsid w:val="00CA5968"/>
    <w:rsid w:val="00CA608E"/>
    <w:rsid w:val="00CB254A"/>
    <w:rsid w:val="00CD1DFA"/>
    <w:rsid w:val="00CD540E"/>
    <w:rsid w:val="00CD6022"/>
    <w:rsid w:val="00D01B28"/>
    <w:rsid w:val="00D14684"/>
    <w:rsid w:val="00D15E5D"/>
    <w:rsid w:val="00D234E9"/>
    <w:rsid w:val="00D3387A"/>
    <w:rsid w:val="00D433C2"/>
    <w:rsid w:val="00D47527"/>
    <w:rsid w:val="00D50E43"/>
    <w:rsid w:val="00D527D4"/>
    <w:rsid w:val="00D52CC3"/>
    <w:rsid w:val="00D5762E"/>
    <w:rsid w:val="00D6284B"/>
    <w:rsid w:val="00D76795"/>
    <w:rsid w:val="00D87619"/>
    <w:rsid w:val="00DA5BE5"/>
    <w:rsid w:val="00DB1E4F"/>
    <w:rsid w:val="00DB5B5D"/>
    <w:rsid w:val="00DC023A"/>
    <w:rsid w:val="00DC1E1D"/>
    <w:rsid w:val="00DC4676"/>
    <w:rsid w:val="00DC5040"/>
    <w:rsid w:val="00DD1DCC"/>
    <w:rsid w:val="00DD47F2"/>
    <w:rsid w:val="00DD57D7"/>
    <w:rsid w:val="00DE0F7D"/>
    <w:rsid w:val="00DE11DC"/>
    <w:rsid w:val="00DE32D2"/>
    <w:rsid w:val="00DE5A80"/>
    <w:rsid w:val="00DE6BF1"/>
    <w:rsid w:val="00DF18DC"/>
    <w:rsid w:val="00DF24D0"/>
    <w:rsid w:val="00E229EE"/>
    <w:rsid w:val="00E25678"/>
    <w:rsid w:val="00E3088E"/>
    <w:rsid w:val="00E30B6C"/>
    <w:rsid w:val="00E312E9"/>
    <w:rsid w:val="00E37104"/>
    <w:rsid w:val="00E474F5"/>
    <w:rsid w:val="00E515A0"/>
    <w:rsid w:val="00E5456E"/>
    <w:rsid w:val="00E5514A"/>
    <w:rsid w:val="00E60B35"/>
    <w:rsid w:val="00E62F65"/>
    <w:rsid w:val="00E64679"/>
    <w:rsid w:val="00E7156D"/>
    <w:rsid w:val="00E7793B"/>
    <w:rsid w:val="00E77BDA"/>
    <w:rsid w:val="00E84ED6"/>
    <w:rsid w:val="00EA4DBB"/>
    <w:rsid w:val="00EA663E"/>
    <w:rsid w:val="00EA6A86"/>
    <w:rsid w:val="00EB4598"/>
    <w:rsid w:val="00EB5FC5"/>
    <w:rsid w:val="00EC0257"/>
    <w:rsid w:val="00EF542A"/>
    <w:rsid w:val="00F06461"/>
    <w:rsid w:val="00F12045"/>
    <w:rsid w:val="00F160A6"/>
    <w:rsid w:val="00F16A88"/>
    <w:rsid w:val="00F17ABD"/>
    <w:rsid w:val="00F300F4"/>
    <w:rsid w:val="00F60425"/>
    <w:rsid w:val="00F63150"/>
    <w:rsid w:val="00F67B09"/>
    <w:rsid w:val="00F67BD4"/>
    <w:rsid w:val="00F67BDE"/>
    <w:rsid w:val="00F7362E"/>
    <w:rsid w:val="00F738F0"/>
    <w:rsid w:val="00F75A42"/>
    <w:rsid w:val="00F83C0C"/>
    <w:rsid w:val="00F85509"/>
    <w:rsid w:val="00F86311"/>
    <w:rsid w:val="00F87A7C"/>
    <w:rsid w:val="00F87C5C"/>
    <w:rsid w:val="00F96CD4"/>
    <w:rsid w:val="00FA70A9"/>
    <w:rsid w:val="00FB2E46"/>
    <w:rsid w:val="00FB4824"/>
    <w:rsid w:val="00FB4DD6"/>
    <w:rsid w:val="00FC091C"/>
    <w:rsid w:val="00FC4C97"/>
    <w:rsid w:val="00FD7D87"/>
    <w:rsid w:val="00FE1D7B"/>
    <w:rsid w:val="00FE3825"/>
    <w:rsid w:val="00FF0B03"/>
    <w:rsid w:val="00FF66D6"/>
    <w:rsid w:val="25D4D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 w:type="paragraph" w:styleId="af5">
    <w:name w:val="Revision"/>
    <w:hidden/>
    <w:uiPriority w:val="99"/>
    <w:semiHidden/>
    <w:rsid w:val="00A66B5A"/>
    <w:rPr>
      <w:rFonts w:ascii="ＭＳ 明朝" w:hAnsi="ＭＳ 明朝" w:cs="ＭＳ 明朝"/>
      <w:color w:val="000000"/>
    </w:rPr>
  </w:style>
  <w:style w:type="character" w:styleId="af6">
    <w:name w:val="Unresolved Mention"/>
    <w:basedOn w:val="a0"/>
    <w:uiPriority w:val="99"/>
    <w:unhideWhenUsed/>
    <w:rsid w:val="00CD6022"/>
    <w:rPr>
      <w:color w:val="605E5C"/>
      <w:shd w:val="clear" w:color="auto" w:fill="E1DFDD"/>
    </w:rPr>
  </w:style>
  <w:style w:type="character" w:styleId="af7">
    <w:name w:val="Mention"/>
    <w:basedOn w:val="a0"/>
    <w:uiPriority w:val="99"/>
    <w:unhideWhenUsed/>
    <w:rsid w:val="00CD60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4711</Words>
  <Characters>658</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2024-05-02T07:01:00Z</dcterms:created>
  <dcterms:modified xsi:type="dcterms:W3CDTF">2024-05-02T07:01:00Z</dcterms:modified>
</cp:coreProperties>
</file>