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B4C9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7D2F">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716D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7D2F">
              <w:rPr>
                <w:rFonts w:hint="eastAsia"/>
                <w:color w:val="auto"/>
                <w:sz w:val="32"/>
                <w:szCs w:val="32"/>
              </w:rPr>
              <w:t>経皮的循環補助法（ポンプカテーテルを用いたもの）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98E0D2" w:rsidR="006421D2" w:rsidRDefault="006421D2">
            <w:pPr>
              <w:kinsoku w:val="0"/>
              <w:autoSpaceDE w:val="0"/>
              <w:autoSpaceDN w:val="0"/>
              <w:spacing w:line="274" w:lineRule="atLeast"/>
              <w:rPr>
                <w:sz w:val="20"/>
                <w:szCs w:val="20"/>
              </w:rPr>
            </w:pPr>
            <w:r w:rsidRPr="001F5B58">
              <w:rPr>
                <w:sz w:val="20"/>
                <w:szCs w:val="20"/>
              </w:rPr>
              <w:t xml:space="preserve">    </w:t>
            </w:r>
            <w:r w:rsidR="00B665C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7D2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65C0"/>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2024-03-11T10:53:00Z</cp:lastPrinted>
  <dcterms:created xsi:type="dcterms:W3CDTF">2024-03-08T04:51:00Z</dcterms:created>
  <dcterms:modified xsi:type="dcterms:W3CDTF">2024-03-11T10:53:00Z</dcterms:modified>
</cp:coreProperties>
</file>