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648576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6274F">
              <w:rPr>
                <w:rFonts w:hAnsi="Times New Roman" w:cs="Times New Roman" w:hint="eastAsia"/>
                <w:color w:val="auto"/>
                <w:spacing w:val="4"/>
                <w:sz w:val="16"/>
                <w:szCs w:val="16"/>
                <w:lang w:eastAsia="zh-CN"/>
              </w:rPr>
              <w:t>顎人工</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6274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E36518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6274F">
              <w:rPr>
                <w:rFonts w:hint="eastAsia"/>
                <w:color w:val="auto"/>
                <w:sz w:val="36"/>
                <w:szCs w:val="36"/>
              </w:rPr>
              <w:t>顎関節人工関節全置換術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FD299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6274F">
              <w:rPr>
                <w:rFonts w:hAnsi="Times New Roman" w:cs="Times New Roman" w:hint="eastAsia"/>
                <w:spacing w:val="4"/>
                <w:sz w:val="20"/>
                <w:szCs w:val="20"/>
              </w:rPr>
              <w:t>2-360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3A1E"/>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6274F"/>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CA7D5B81-A4FD-42DD-8E96-D64F3A206D4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2026-03-12T07:13:00Z</dcterms:created>
  <dcterms:modified xsi:type="dcterms:W3CDTF">2026-03-12T07:13:00Z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