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7BF2462"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4E559C">
              <w:rPr>
                <w:rFonts w:hAnsi="Times New Roman" w:cs="Times New Roman" w:hint="eastAsia"/>
                <w:color w:val="auto"/>
                <w:spacing w:val="4"/>
                <w:sz w:val="16"/>
                <w:szCs w:val="16"/>
                <w:lang w:eastAsia="zh-CN"/>
              </w:rPr>
              <w:t>心肺植</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4E559C">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35EEBCF"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4E559C">
              <w:rPr>
                <w:rFonts w:hint="eastAsia"/>
                <w:color w:val="auto"/>
                <w:sz w:val="36"/>
                <w:szCs w:val="36"/>
              </w:rPr>
              <w:t>同種心肺移植術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C56856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E559C">
              <w:rPr>
                <w:rFonts w:hAnsi="Times New Roman" w:cs="Times New Roman" w:hint="eastAsia"/>
                <w:spacing w:val="4"/>
                <w:sz w:val="20"/>
                <w:szCs w:val="20"/>
              </w:rPr>
              <w:t>2-422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E559C"/>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371AE"/>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56F03"/>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B4E35BB0-7B7D-43AF-A127-A314B7562FAF}"/>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2026-03-12T08:07:00Z</dcterms:created>
  <dcterms:modified xsi:type="dcterms:W3CDTF">2026-03-12T08:07:00Z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10964900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