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2BA083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71A10">
              <w:rPr>
                <w:rFonts w:hAnsi="Times New Roman" w:cs="Times New Roman" w:hint="eastAsia"/>
                <w:color w:val="auto"/>
                <w:spacing w:val="4"/>
                <w:sz w:val="16"/>
                <w:szCs w:val="16"/>
                <w:lang w:eastAsia="zh-CN"/>
              </w:rPr>
              <w:t>調基３イ</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271A10">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AF85144"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271A10">
              <w:rPr>
                <w:rFonts w:hint="eastAsia"/>
                <w:color w:val="auto"/>
                <w:sz w:val="36"/>
                <w:szCs w:val="36"/>
              </w:rPr>
              <w:t>調剤基本料３イ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01407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1A10">
              <w:rPr>
                <w:rFonts w:hAnsi="Times New Roman" w:cs="Times New Roman" w:hint="eastAsia"/>
                <w:spacing w:val="4"/>
                <w:sz w:val="20"/>
                <w:szCs w:val="20"/>
              </w:rPr>
              <w:t>2-585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71A10"/>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66A7"/>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2B004-F199-41CD-BFD6-13ECA8EEC995}"/>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