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ED60" w14:textId="77777777" w:rsidR="00511792" w:rsidRPr="00B72448" w:rsidRDefault="00511792" w:rsidP="00511792">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Pr>
          <w:rFonts w:asciiTheme="majorEastAsia" w:eastAsiaTheme="majorEastAsia" w:hAnsiTheme="majorEastAsia" w:cs="ＭＳ ゴシック" w:hint="eastAsia"/>
          <w:spacing w:val="2"/>
          <w:sz w:val="24"/>
          <w:szCs w:val="24"/>
        </w:rPr>
        <w:t>84</w:t>
      </w:r>
    </w:p>
    <w:p w14:paraId="015A5139" w14:textId="77777777" w:rsidR="00511792" w:rsidRPr="00B72448" w:rsidRDefault="00511792" w:rsidP="00511792">
      <w:pPr>
        <w:adjustRightInd/>
        <w:spacing w:line="150" w:lineRule="exact"/>
        <w:rPr>
          <w:rFonts w:asciiTheme="majorEastAsia" w:eastAsiaTheme="majorEastAsia" w:hAnsiTheme="majorEastAsia" w:cs="Times New Roman"/>
          <w:spacing w:val="6"/>
        </w:rPr>
      </w:pPr>
    </w:p>
    <w:p w14:paraId="00EAA6EB" w14:textId="77777777" w:rsidR="00511792" w:rsidRPr="005566AB" w:rsidRDefault="00511792" w:rsidP="00511792">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調剤基本料の施設基準に係る届出書添付書類</w:t>
      </w:r>
    </w:p>
    <w:p w14:paraId="4512231E" w14:textId="77777777" w:rsidR="00511792" w:rsidRPr="005566AB" w:rsidRDefault="00511792" w:rsidP="00511792">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1"/>
        <w:gridCol w:w="1172"/>
        <w:gridCol w:w="1176"/>
        <w:gridCol w:w="991"/>
        <w:gridCol w:w="3403"/>
      </w:tblGrid>
      <w:tr w:rsidR="00511792" w:rsidRPr="005566AB" w14:paraId="69745D7C" w14:textId="77777777" w:rsidTr="006135C5">
        <w:tc>
          <w:tcPr>
            <w:tcW w:w="2917" w:type="dxa"/>
            <w:gridSpan w:val="3"/>
            <w:vMerge w:val="restart"/>
            <w:tcBorders>
              <w:top w:val="single" w:sz="12" w:space="0" w:color="auto"/>
              <w:right w:val="single" w:sz="6" w:space="0" w:color="auto"/>
            </w:tcBorders>
            <w:vAlign w:val="center"/>
          </w:tcPr>
          <w:p w14:paraId="63DA1F81" w14:textId="77777777" w:rsidR="00511792" w:rsidRPr="008452DC" w:rsidRDefault="00511792" w:rsidP="006135C5">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41F79525" w14:textId="77777777" w:rsidR="00511792" w:rsidRPr="008452DC" w:rsidRDefault="00511792" w:rsidP="006135C5">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single" w:sz="12" w:space="0" w:color="auto"/>
              <w:left w:val="dotted" w:sz="4" w:space="0" w:color="auto"/>
              <w:bottom w:val="dotted" w:sz="4" w:space="0" w:color="auto"/>
              <w:right w:val="single" w:sz="12" w:space="0" w:color="auto"/>
            </w:tcBorders>
          </w:tcPr>
          <w:p w14:paraId="52217AE4" w14:textId="77777777" w:rsidR="00511792" w:rsidRPr="008452DC" w:rsidRDefault="00511792" w:rsidP="006135C5">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511792" w:rsidRPr="005566AB" w14:paraId="153A6BE3" w14:textId="77777777" w:rsidTr="006135C5">
        <w:tc>
          <w:tcPr>
            <w:tcW w:w="2917" w:type="dxa"/>
            <w:gridSpan w:val="3"/>
            <w:vMerge/>
            <w:tcBorders>
              <w:right w:val="single" w:sz="6" w:space="0" w:color="auto"/>
            </w:tcBorders>
          </w:tcPr>
          <w:p w14:paraId="30334407" w14:textId="77777777" w:rsidR="00511792" w:rsidRPr="008452DC" w:rsidRDefault="00511792" w:rsidP="006135C5">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39C57C30" w14:textId="77777777" w:rsidR="00511792" w:rsidRPr="008452DC" w:rsidRDefault="00511792" w:rsidP="006135C5">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683A0764" w14:textId="77777777" w:rsidR="00511792" w:rsidRPr="008452DC" w:rsidRDefault="00511792" w:rsidP="006135C5">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511792" w:rsidRPr="005566AB" w14:paraId="68CE3D91" w14:textId="77777777" w:rsidTr="006135C5">
        <w:tc>
          <w:tcPr>
            <w:tcW w:w="2917" w:type="dxa"/>
            <w:gridSpan w:val="3"/>
            <w:vMerge/>
            <w:tcBorders>
              <w:right w:val="single" w:sz="6" w:space="0" w:color="auto"/>
            </w:tcBorders>
          </w:tcPr>
          <w:p w14:paraId="7D498DCC" w14:textId="77777777" w:rsidR="00511792" w:rsidRPr="008452DC" w:rsidRDefault="00511792" w:rsidP="006135C5">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09D1BD01" w14:textId="77777777" w:rsidR="00511792" w:rsidRPr="008452DC" w:rsidRDefault="00511792" w:rsidP="006135C5">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4E4C866F" w14:textId="77777777" w:rsidR="00511792" w:rsidRPr="008452DC" w:rsidRDefault="00511792" w:rsidP="006135C5">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調剤基本料３－イ</w:t>
            </w:r>
          </w:p>
        </w:tc>
      </w:tr>
      <w:tr w:rsidR="00511792" w:rsidRPr="005566AB" w14:paraId="2295858F" w14:textId="77777777" w:rsidTr="006135C5">
        <w:tc>
          <w:tcPr>
            <w:tcW w:w="2917" w:type="dxa"/>
            <w:gridSpan w:val="3"/>
            <w:vMerge/>
            <w:tcBorders>
              <w:right w:val="single" w:sz="6" w:space="0" w:color="auto"/>
            </w:tcBorders>
          </w:tcPr>
          <w:p w14:paraId="4B1CDD6F" w14:textId="77777777" w:rsidR="00511792" w:rsidRPr="008452DC" w:rsidRDefault="00511792" w:rsidP="006135C5">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2D67CB89" w14:textId="77777777" w:rsidR="00511792" w:rsidRPr="008452DC" w:rsidRDefault="00511792" w:rsidP="006135C5">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01F802F1" w14:textId="77777777" w:rsidR="00511792" w:rsidRPr="008452DC" w:rsidRDefault="00511792" w:rsidP="006135C5">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調剤基本料３－ロ</w:t>
            </w:r>
          </w:p>
        </w:tc>
      </w:tr>
      <w:tr w:rsidR="00511792" w:rsidRPr="005566AB" w14:paraId="6E4E32E8" w14:textId="77777777" w:rsidTr="006135C5">
        <w:tc>
          <w:tcPr>
            <w:tcW w:w="2917" w:type="dxa"/>
            <w:gridSpan w:val="3"/>
            <w:vMerge/>
            <w:tcBorders>
              <w:right w:val="single" w:sz="6" w:space="0" w:color="auto"/>
            </w:tcBorders>
          </w:tcPr>
          <w:p w14:paraId="5D3186A8" w14:textId="77777777" w:rsidR="00511792" w:rsidRPr="008452DC" w:rsidRDefault="00511792" w:rsidP="006135C5">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5007C55B" w14:textId="77777777" w:rsidR="00511792" w:rsidRPr="008452DC" w:rsidRDefault="00511792" w:rsidP="006135C5">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552B043B" w14:textId="77777777" w:rsidR="00511792" w:rsidRPr="00050B63" w:rsidRDefault="00511792" w:rsidP="006135C5">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511792" w:rsidRPr="005566AB" w14:paraId="31390401" w14:textId="77777777" w:rsidTr="006135C5">
        <w:tc>
          <w:tcPr>
            <w:tcW w:w="2917" w:type="dxa"/>
            <w:gridSpan w:val="3"/>
            <w:vMerge/>
            <w:tcBorders>
              <w:bottom w:val="single" w:sz="12" w:space="0" w:color="auto"/>
              <w:right w:val="single" w:sz="6" w:space="0" w:color="auto"/>
            </w:tcBorders>
          </w:tcPr>
          <w:p w14:paraId="4903E890" w14:textId="77777777" w:rsidR="00511792" w:rsidRPr="008452DC" w:rsidRDefault="00511792" w:rsidP="006135C5">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35FDC6F0" w14:textId="77777777" w:rsidR="00511792" w:rsidRPr="008452DC" w:rsidRDefault="00511792" w:rsidP="006135C5">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single" w:sz="12" w:space="0" w:color="auto"/>
              <w:right w:val="single" w:sz="12" w:space="0" w:color="auto"/>
            </w:tcBorders>
          </w:tcPr>
          <w:p w14:paraId="63C5AADE" w14:textId="77777777" w:rsidR="00511792" w:rsidRPr="008452DC" w:rsidRDefault="00511792" w:rsidP="006135C5">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特別調剤基本料（調剤基本料の「注２」）</w:t>
            </w:r>
          </w:p>
        </w:tc>
      </w:tr>
      <w:tr w:rsidR="00511792" w:rsidRPr="005566AB" w14:paraId="15DC2832" w14:textId="77777777" w:rsidTr="006135C5">
        <w:trPr>
          <w:trHeight w:val="285"/>
        </w:trPr>
        <w:tc>
          <w:tcPr>
            <w:tcW w:w="9659" w:type="dxa"/>
            <w:gridSpan w:val="7"/>
            <w:tcBorders>
              <w:top w:val="single" w:sz="12" w:space="0" w:color="auto"/>
              <w:bottom w:val="single" w:sz="4" w:space="0" w:color="auto"/>
              <w:right w:val="single" w:sz="12" w:space="0" w:color="auto"/>
            </w:tcBorders>
          </w:tcPr>
          <w:p w14:paraId="735B6FC7" w14:textId="77777777" w:rsidR="00511792" w:rsidRPr="008452DC" w:rsidRDefault="00511792" w:rsidP="006135C5">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rPr>
              <w:t xml:space="preserve">　届出の区分（該当する項目</w:t>
            </w:r>
            <w:r w:rsidRPr="008452DC">
              <w:rPr>
                <w:rFonts w:asciiTheme="majorEastAsia" w:eastAsiaTheme="majorEastAsia" w:hAnsiTheme="majorEastAsia" w:cs="ＭＳ ゴシック" w:hint="eastAsia"/>
                <w:spacing w:val="2"/>
                <w:sz w:val="20"/>
                <w:szCs w:val="20"/>
              </w:rPr>
              <w:t>の□に「☑」を記入</w:t>
            </w:r>
            <w:r w:rsidRPr="008452DC">
              <w:rPr>
                <w:rFonts w:asciiTheme="majorEastAsia" w:eastAsiaTheme="majorEastAsia" w:hAnsiTheme="majorEastAsia" w:cs="ＭＳ ゴシック"/>
                <w:spacing w:val="2"/>
                <w:sz w:val="20"/>
                <w:szCs w:val="20"/>
              </w:rPr>
              <w:t>する）</w:t>
            </w:r>
          </w:p>
        </w:tc>
      </w:tr>
      <w:tr w:rsidR="00511792" w:rsidRPr="005566AB" w14:paraId="0173E046" w14:textId="77777777" w:rsidTr="006135C5">
        <w:trPr>
          <w:trHeight w:val="351"/>
        </w:trPr>
        <w:tc>
          <w:tcPr>
            <w:tcW w:w="586" w:type="dxa"/>
            <w:gridSpan w:val="2"/>
            <w:vMerge w:val="restart"/>
            <w:tcBorders>
              <w:top w:val="single" w:sz="4" w:space="0" w:color="auto"/>
              <w:right w:val="single" w:sz="4" w:space="0" w:color="auto"/>
            </w:tcBorders>
            <w:vAlign w:val="center"/>
          </w:tcPr>
          <w:p w14:paraId="39FEC63A" w14:textId="77777777" w:rsidR="00511792" w:rsidRPr="008452DC" w:rsidRDefault="00511792" w:rsidP="006135C5">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7E078485" w14:textId="77777777" w:rsidR="00511792" w:rsidRPr="008452DC" w:rsidRDefault="00511792" w:rsidP="006135C5">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511792" w:rsidRPr="005566AB" w14:paraId="7E1E9F94" w14:textId="77777777" w:rsidTr="006135C5">
        <w:trPr>
          <w:trHeight w:val="390"/>
        </w:trPr>
        <w:tc>
          <w:tcPr>
            <w:tcW w:w="586" w:type="dxa"/>
            <w:gridSpan w:val="2"/>
            <w:vMerge/>
            <w:tcBorders>
              <w:bottom w:val="single" w:sz="4" w:space="0" w:color="auto"/>
              <w:right w:val="single" w:sz="4" w:space="0" w:color="auto"/>
            </w:tcBorders>
            <w:vAlign w:val="center"/>
          </w:tcPr>
          <w:p w14:paraId="556F9DF1" w14:textId="77777777" w:rsidR="00511792" w:rsidRPr="008452DC" w:rsidRDefault="00511792" w:rsidP="006135C5">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60B0F74" w14:textId="77777777" w:rsidR="00511792" w:rsidRPr="008452DC" w:rsidRDefault="00511792" w:rsidP="006135C5">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615C9F78" w14:textId="77777777" w:rsidR="00511792" w:rsidRPr="008452DC" w:rsidRDefault="00511792" w:rsidP="006135C5">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395E9FA0" w14:textId="77777777" w:rsidR="00511792" w:rsidRPr="008452DC" w:rsidRDefault="00511792" w:rsidP="006135C5">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511792" w:rsidRPr="005566AB" w14:paraId="2F970DB0" w14:textId="77777777" w:rsidTr="006135C5">
        <w:trPr>
          <w:trHeight w:val="345"/>
        </w:trPr>
        <w:tc>
          <w:tcPr>
            <w:tcW w:w="586" w:type="dxa"/>
            <w:gridSpan w:val="2"/>
            <w:tcBorders>
              <w:top w:val="single" w:sz="4" w:space="0" w:color="auto"/>
              <w:bottom w:val="single" w:sz="4" w:space="0" w:color="auto"/>
              <w:right w:val="single" w:sz="4" w:space="0" w:color="auto"/>
            </w:tcBorders>
            <w:vAlign w:val="center"/>
          </w:tcPr>
          <w:p w14:paraId="77DCE487" w14:textId="77777777" w:rsidR="00511792" w:rsidRPr="008452DC" w:rsidRDefault="00511792" w:rsidP="006135C5">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7038014E" w14:textId="77777777" w:rsidR="00511792" w:rsidRPr="008452DC" w:rsidRDefault="00511792" w:rsidP="006135C5">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511792" w:rsidRPr="005566AB" w14:paraId="5C515997" w14:textId="77777777" w:rsidTr="006135C5">
        <w:trPr>
          <w:trHeight w:val="405"/>
        </w:trPr>
        <w:tc>
          <w:tcPr>
            <w:tcW w:w="586" w:type="dxa"/>
            <w:gridSpan w:val="2"/>
            <w:tcBorders>
              <w:top w:val="single" w:sz="4" w:space="0" w:color="auto"/>
              <w:bottom w:val="single" w:sz="4" w:space="0" w:color="auto"/>
              <w:right w:val="single" w:sz="4" w:space="0" w:color="auto"/>
            </w:tcBorders>
            <w:vAlign w:val="center"/>
          </w:tcPr>
          <w:p w14:paraId="50F4F89F" w14:textId="77777777" w:rsidR="00511792" w:rsidRPr="003B58A2" w:rsidRDefault="00511792" w:rsidP="006135C5">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60F2C3E0" w14:textId="77777777" w:rsidR="00511792" w:rsidRPr="008452DC" w:rsidRDefault="00511792" w:rsidP="006135C5">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511792" w:rsidRPr="005566AB" w14:paraId="4BD53DF0" w14:textId="77777777" w:rsidTr="006135C5">
        <w:trPr>
          <w:trHeight w:val="172"/>
        </w:trPr>
        <w:tc>
          <w:tcPr>
            <w:tcW w:w="586" w:type="dxa"/>
            <w:gridSpan w:val="2"/>
            <w:tcBorders>
              <w:top w:val="single" w:sz="4" w:space="0" w:color="auto"/>
              <w:bottom w:val="single" w:sz="12" w:space="0" w:color="auto"/>
              <w:right w:val="single" w:sz="4" w:space="0" w:color="auto"/>
            </w:tcBorders>
            <w:vAlign w:val="center"/>
          </w:tcPr>
          <w:p w14:paraId="37E6E14E" w14:textId="77777777" w:rsidR="00511792" w:rsidRPr="003B58A2" w:rsidRDefault="00511792" w:rsidP="006135C5">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2F5E32F2" w14:textId="77777777" w:rsidR="00511792" w:rsidRPr="008452DC" w:rsidRDefault="00511792" w:rsidP="006135C5">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511792" w:rsidRPr="005566AB" w14:paraId="759A85DB" w14:textId="77777777" w:rsidTr="006135C5">
        <w:trPr>
          <w:trHeight w:val="940"/>
        </w:trPr>
        <w:tc>
          <w:tcPr>
            <w:tcW w:w="6256" w:type="dxa"/>
            <w:gridSpan w:val="6"/>
            <w:tcBorders>
              <w:top w:val="single" w:sz="4" w:space="0" w:color="auto"/>
              <w:bottom w:val="single" w:sz="12" w:space="0" w:color="auto"/>
              <w:right w:val="single" w:sz="6" w:space="0" w:color="auto"/>
            </w:tcBorders>
            <w:vAlign w:val="center"/>
          </w:tcPr>
          <w:p w14:paraId="4EB5F9BA" w14:textId="77777777" w:rsidR="00511792" w:rsidRPr="008452DC" w:rsidRDefault="00511792" w:rsidP="006135C5">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363A30BC" w14:textId="77777777" w:rsidR="00511792" w:rsidRPr="008452DC" w:rsidRDefault="00511792" w:rsidP="006135C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16C5FCE" w14:textId="77777777" w:rsidR="00511792" w:rsidRPr="00090FE4" w:rsidRDefault="00511792" w:rsidP="006135C5">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65A454EC" w14:textId="77777777" w:rsidR="00511792" w:rsidRPr="00090FE4" w:rsidRDefault="00511792" w:rsidP="006135C5">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spacing w:val="2"/>
                <w:sz w:val="20"/>
                <w:szCs w:val="20"/>
              </w:rPr>
              <w:t>（</w:t>
            </w:r>
            <w:r w:rsidRPr="00090FE4">
              <w:rPr>
                <w:rFonts w:asciiTheme="majorEastAsia" w:eastAsiaTheme="majorEastAsia" w:hAnsiTheme="majorEastAsia" w:cs="ＭＳ ゴシック" w:hint="eastAsia"/>
                <w:spacing w:val="2"/>
                <w:sz w:val="20"/>
                <w:szCs w:val="20"/>
              </w:rPr>
              <w:t>様式87の２の添付が</w:t>
            </w:r>
            <w:r w:rsidRPr="00090FE4">
              <w:rPr>
                <w:rFonts w:asciiTheme="majorEastAsia" w:eastAsiaTheme="majorEastAsia" w:hAnsiTheme="majorEastAsia" w:cs="ＭＳ ゴシック"/>
                <w:spacing w:val="2"/>
                <w:sz w:val="20"/>
                <w:szCs w:val="20"/>
              </w:rPr>
              <w:t>必要）</w:t>
            </w:r>
          </w:p>
          <w:p w14:paraId="6C5AE1EF" w14:textId="77777777" w:rsidR="00511792" w:rsidRPr="00090FE4" w:rsidRDefault="00511792" w:rsidP="006135C5">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511792" w:rsidRPr="005566AB" w14:paraId="6D4CE51A" w14:textId="77777777" w:rsidTr="006135C5">
        <w:trPr>
          <w:trHeight w:val="205"/>
        </w:trPr>
        <w:tc>
          <w:tcPr>
            <w:tcW w:w="9659" w:type="dxa"/>
            <w:gridSpan w:val="7"/>
            <w:tcBorders>
              <w:top w:val="single" w:sz="4" w:space="0" w:color="auto"/>
              <w:bottom w:val="nil"/>
              <w:right w:val="single" w:sz="12" w:space="0" w:color="auto"/>
            </w:tcBorders>
            <w:vAlign w:val="center"/>
          </w:tcPr>
          <w:p w14:paraId="440E2276" w14:textId="77777777" w:rsidR="00511792" w:rsidRPr="00090FE4" w:rsidRDefault="00511792" w:rsidP="006135C5">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保険医療機関と不動産取引等その他の特別な関係の有無（特別調剤基本料関係）</w:t>
            </w:r>
          </w:p>
        </w:tc>
      </w:tr>
      <w:tr w:rsidR="00511792" w:rsidRPr="005566AB" w14:paraId="236DBFFC" w14:textId="77777777" w:rsidTr="006135C5">
        <w:trPr>
          <w:trHeight w:val="383"/>
        </w:trPr>
        <w:tc>
          <w:tcPr>
            <w:tcW w:w="302" w:type="dxa"/>
            <w:vMerge w:val="restart"/>
            <w:tcBorders>
              <w:top w:val="nil"/>
              <w:right w:val="single" w:sz="4" w:space="0" w:color="auto"/>
            </w:tcBorders>
            <w:vAlign w:val="center"/>
          </w:tcPr>
          <w:p w14:paraId="39FE074A" w14:textId="77777777" w:rsidR="00511792" w:rsidRPr="008452DC" w:rsidRDefault="00511792" w:rsidP="006135C5">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616A6AA3" w14:textId="77777777" w:rsidR="00511792" w:rsidRDefault="00511792" w:rsidP="006135C5">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Pr>
                <w:rFonts w:asciiTheme="majorEastAsia" w:eastAsiaTheme="majorEastAsia" w:hAnsiTheme="majorEastAsia" w:cs="ＭＳ ゴシック" w:hint="eastAsia"/>
                <w:spacing w:val="2"/>
                <w:sz w:val="20"/>
                <w:szCs w:val="20"/>
                <w:vertAlign w:val="superscript"/>
              </w:rPr>
              <w:t>※</w:t>
            </w:r>
            <w:r w:rsidRPr="00534A1C">
              <w:rPr>
                <w:rFonts w:asciiTheme="majorEastAsia" w:eastAsiaTheme="majorEastAsia" w:hAnsiTheme="majorEastAsia" w:cs="ＭＳ ゴシック" w:hint="eastAsia"/>
                <w:spacing w:val="2"/>
                <w:sz w:val="20"/>
                <w:szCs w:val="20"/>
                <w:vertAlign w:val="superscript"/>
              </w:rPr>
              <w:t>１</w:t>
            </w:r>
          </w:p>
          <w:p w14:paraId="4A89D75D" w14:textId="77777777" w:rsidR="00511792" w:rsidRPr="00C119E8" w:rsidRDefault="00511792" w:rsidP="006135C5">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Pr="00C119E8">
              <w:rPr>
                <w:rFonts w:asciiTheme="majorEastAsia" w:eastAsiaTheme="majorEastAsia" w:hAnsiTheme="majorEastAsia" w:cs="ＭＳ ゴシック" w:hint="eastAsia"/>
                <w:spacing w:val="2"/>
                <w:sz w:val="18"/>
                <w:szCs w:val="18"/>
              </w:rPr>
              <w:t>アからエまでのいずれか</w:t>
            </w:r>
            <w:r>
              <w:rPr>
                <w:rFonts w:asciiTheme="majorEastAsia" w:eastAsiaTheme="majorEastAsia" w:hAnsiTheme="majorEastAsia" w:cs="ＭＳ ゴシック" w:hint="eastAsia"/>
                <w:spacing w:val="2"/>
                <w:sz w:val="18"/>
                <w:szCs w:val="18"/>
              </w:rPr>
              <w:t>で</w:t>
            </w: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Pr>
                <w:rFonts w:asciiTheme="majorEastAsia" w:eastAsiaTheme="majorEastAsia" w:hAnsiTheme="majorEastAsia" w:cs="ＭＳ ゴシック" w:hint="eastAsia"/>
                <w:spacing w:val="2"/>
                <w:sz w:val="18"/>
                <w:szCs w:val="18"/>
              </w:rPr>
              <w:t>がある</w:t>
            </w:r>
            <w:r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2517F70F" w14:textId="77777777" w:rsidR="00511792" w:rsidRPr="00090FE4" w:rsidRDefault="00511792" w:rsidP="006135C5">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511792" w:rsidRPr="005566AB" w14:paraId="5764681D" w14:textId="77777777" w:rsidTr="006135C5">
        <w:trPr>
          <w:trHeight w:val="382"/>
        </w:trPr>
        <w:tc>
          <w:tcPr>
            <w:tcW w:w="302" w:type="dxa"/>
            <w:vMerge/>
            <w:tcBorders>
              <w:right w:val="single" w:sz="4" w:space="0" w:color="auto"/>
            </w:tcBorders>
            <w:vAlign w:val="center"/>
          </w:tcPr>
          <w:p w14:paraId="446AEF9A" w14:textId="77777777" w:rsidR="00511792" w:rsidRPr="008452DC" w:rsidRDefault="00511792" w:rsidP="006135C5">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5576C49B" w14:textId="77777777" w:rsidR="00511792" w:rsidRPr="008452DC" w:rsidDel="008452DC" w:rsidRDefault="00511792" w:rsidP="006135C5">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48614A18" w14:textId="77777777" w:rsidR="00511792" w:rsidRPr="00090FE4" w:rsidRDefault="00511792" w:rsidP="006135C5">
            <w:pPr>
              <w:spacing w:line="378" w:lineRule="exact"/>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 xml:space="preserve">　□病院　　　□診療所</w:t>
            </w:r>
          </w:p>
        </w:tc>
      </w:tr>
      <w:tr w:rsidR="00511792" w:rsidRPr="005566AB" w14:paraId="0BCB77FA" w14:textId="77777777" w:rsidTr="006135C5">
        <w:trPr>
          <w:trHeight w:val="412"/>
        </w:trPr>
        <w:tc>
          <w:tcPr>
            <w:tcW w:w="302" w:type="dxa"/>
            <w:vMerge/>
            <w:tcBorders>
              <w:right w:val="single" w:sz="4" w:space="0" w:color="auto"/>
            </w:tcBorders>
            <w:vAlign w:val="center"/>
          </w:tcPr>
          <w:p w14:paraId="41FB01DE" w14:textId="77777777" w:rsidR="00511792" w:rsidRPr="008452DC"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5583799D"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2FDD5F51"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5A9E73C0" w14:textId="77777777" w:rsidR="00511792" w:rsidRPr="00090FE4"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Pr="00090FE4">
              <w:rPr>
                <w:rFonts w:asciiTheme="majorEastAsia" w:eastAsiaTheme="majorEastAsia" w:hAnsiTheme="majorEastAsia" w:cs="ＭＳ ゴシック" w:hint="eastAsia"/>
                <w:spacing w:val="2"/>
                <w:sz w:val="20"/>
                <w:szCs w:val="20"/>
                <w:vertAlign w:val="superscript"/>
              </w:rPr>
              <w:t>※２</w:t>
            </w:r>
          </w:p>
        </w:tc>
      </w:tr>
      <w:tr w:rsidR="00511792" w:rsidRPr="005566AB" w14:paraId="564F7517" w14:textId="77777777" w:rsidTr="006135C5">
        <w:trPr>
          <w:trHeight w:val="306"/>
        </w:trPr>
        <w:tc>
          <w:tcPr>
            <w:tcW w:w="302" w:type="dxa"/>
            <w:vMerge/>
            <w:tcBorders>
              <w:right w:val="single" w:sz="4" w:space="0" w:color="auto"/>
            </w:tcBorders>
            <w:vAlign w:val="center"/>
          </w:tcPr>
          <w:p w14:paraId="17C66287" w14:textId="77777777" w:rsidR="00511792" w:rsidRPr="008452DC"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30BE8B11"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8E9E398"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5FCCFE95" w14:textId="77777777" w:rsidR="00511792" w:rsidRPr="00090FE4"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Pr="00090FE4">
              <w:rPr>
                <w:rFonts w:asciiTheme="majorEastAsia" w:eastAsiaTheme="majorEastAsia" w:hAnsiTheme="majorEastAsia" w:cs="ＭＳ ゴシック" w:hint="eastAsia"/>
                <w:spacing w:val="2"/>
                <w:sz w:val="20"/>
                <w:szCs w:val="20"/>
                <w:vertAlign w:val="superscript"/>
              </w:rPr>
              <w:t>※２</w:t>
            </w:r>
          </w:p>
        </w:tc>
      </w:tr>
      <w:tr w:rsidR="00511792" w:rsidRPr="005566AB" w14:paraId="26A25D59" w14:textId="77777777" w:rsidTr="006135C5">
        <w:trPr>
          <w:trHeight w:val="409"/>
        </w:trPr>
        <w:tc>
          <w:tcPr>
            <w:tcW w:w="302" w:type="dxa"/>
            <w:vMerge/>
            <w:tcBorders>
              <w:right w:val="single" w:sz="4" w:space="0" w:color="auto"/>
            </w:tcBorders>
            <w:vAlign w:val="center"/>
          </w:tcPr>
          <w:p w14:paraId="414BE0D3" w14:textId="77777777" w:rsidR="00511792" w:rsidRPr="008452DC"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16FCE6F5"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F34F27B"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2D4762B4" w14:textId="77777777" w:rsidR="00511792" w:rsidRPr="00090FE4"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511792" w:rsidRPr="005566AB" w14:paraId="2E5D0076" w14:textId="77777777" w:rsidTr="006135C5">
        <w:trPr>
          <w:trHeight w:val="435"/>
        </w:trPr>
        <w:tc>
          <w:tcPr>
            <w:tcW w:w="302" w:type="dxa"/>
            <w:vMerge/>
            <w:tcBorders>
              <w:right w:val="single" w:sz="4" w:space="0" w:color="auto"/>
            </w:tcBorders>
            <w:vAlign w:val="center"/>
          </w:tcPr>
          <w:p w14:paraId="3DE3DD86" w14:textId="77777777" w:rsidR="00511792" w:rsidRPr="008452DC"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69B62E60"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0D1E0AC5"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548FDEA3" w14:textId="77777777" w:rsidR="00511792" w:rsidRPr="00090FE4"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Pr="00090FE4">
              <w:rPr>
                <w:rFonts w:asciiTheme="majorEastAsia" w:eastAsiaTheme="majorEastAsia" w:hAnsiTheme="majorEastAsia" w:cs="ＭＳ ゴシック" w:hint="eastAsia"/>
                <w:spacing w:val="2"/>
                <w:sz w:val="20"/>
                <w:szCs w:val="20"/>
                <w:vertAlign w:val="superscript"/>
              </w:rPr>
              <w:t>※２</w:t>
            </w:r>
          </w:p>
        </w:tc>
      </w:tr>
      <w:tr w:rsidR="00511792" w:rsidRPr="00B15AF7" w14:paraId="0B0C5DB3" w14:textId="77777777" w:rsidTr="006135C5">
        <w:trPr>
          <w:trHeight w:val="315"/>
        </w:trPr>
        <w:tc>
          <w:tcPr>
            <w:tcW w:w="302" w:type="dxa"/>
            <w:vMerge/>
            <w:tcBorders>
              <w:bottom w:val="single" w:sz="12" w:space="0" w:color="auto"/>
              <w:right w:val="single" w:sz="4" w:space="0" w:color="auto"/>
            </w:tcBorders>
            <w:vAlign w:val="center"/>
          </w:tcPr>
          <w:p w14:paraId="40E78243" w14:textId="77777777" w:rsidR="00511792" w:rsidRPr="008452DC" w:rsidRDefault="00511792" w:rsidP="006135C5">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0C7D248D" w14:textId="77777777" w:rsidR="00511792" w:rsidRPr="00090FE4" w:rsidRDefault="00511792" w:rsidP="006135C5">
            <w:pPr>
              <w:spacing w:line="378" w:lineRule="exact"/>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37EFF164" w14:textId="77777777" w:rsidR="00511792" w:rsidRPr="00090FE4" w:rsidRDefault="00511792" w:rsidP="006135C5">
            <w:pPr>
              <w:spacing w:line="378" w:lineRule="exact"/>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bl>
    <w:p w14:paraId="747363BB" w14:textId="77777777" w:rsidR="00511792" w:rsidRDefault="00511792" w:rsidP="00511792"/>
    <w:p w14:paraId="09C5F69F" w14:textId="77777777" w:rsidR="00511792" w:rsidRDefault="00511792" w:rsidP="00511792"/>
    <w:p w14:paraId="0A92E4A4" w14:textId="77777777" w:rsidR="00511792" w:rsidRDefault="00511792" w:rsidP="00511792"/>
    <w:p w14:paraId="405A27DE" w14:textId="77777777" w:rsidR="00511792" w:rsidRDefault="00511792" w:rsidP="00511792"/>
    <w:p w14:paraId="5DB843A4" w14:textId="77777777" w:rsidR="00511792" w:rsidRDefault="00511792" w:rsidP="00511792"/>
    <w:p w14:paraId="0107DC2C" w14:textId="77777777" w:rsidR="00511792" w:rsidRDefault="00511792" w:rsidP="00511792"/>
    <w:p w14:paraId="2596458C" w14:textId="77777777" w:rsidR="00511792" w:rsidRDefault="00511792" w:rsidP="00511792"/>
    <w:p w14:paraId="10F6E33B" w14:textId="77777777" w:rsidR="00511792" w:rsidRDefault="00511792" w:rsidP="00511792"/>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511792" w:rsidRPr="008452DC" w14:paraId="1976A32D" w14:textId="77777777" w:rsidTr="006135C5">
        <w:trPr>
          <w:trHeight w:val="284"/>
        </w:trPr>
        <w:tc>
          <w:tcPr>
            <w:tcW w:w="9659" w:type="dxa"/>
            <w:gridSpan w:val="3"/>
            <w:tcBorders>
              <w:bottom w:val="nil"/>
              <w:right w:val="single" w:sz="12" w:space="0" w:color="auto"/>
            </w:tcBorders>
          </w:tcPr>
          <w:p w14:paraId="6A780577" w14:textId="77777777" w:rsidR="00511792" w:rsidRPr="008452DC" w:rsidRDefault="00511792" w:rsidP="006135C5">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Pr>
                <w:rFonts w:asciiTheme="majorEastAsia" w:eastAsiaTheme="majorEastAsia" w:hAnsiTheme="majorEastAsia" w:cs="ＭＳ ゴシック" w:hint="eastAsia"/>
                <w:spacing w:val="2"/>
                <w:sz w:val="20"/>
                <w:szCs w:val="20"/>
              </w:rPr>
              <w:t>（調剤基本料３関係）</w:t>
            </w:r>
          </w:p>
        </w:tc>
      </w:tr>
      <w:tr w:rsidR="00511792" w:rsidRPr="008452DC" w14:paraId="7061011D" w14:textId="77777777" w:rsidTr="006135C5">
        <w:trPr>
          <w:trHeight w:val="771"/>
        </w:trPr>
        <w:tc>
          <w:tcPr>
            <w:tcW w:w="302" w:type="dxa"/>
            <w:vMerge w:val="restart"/>
            <w:tcBorders>
              <w:top w:val="nil"/>
              <w:right w:val="single" w:sz="4" w:space="0" w:color="auto"/>
            </w:tcBorders>
            <w:vAlign w:val="center"/>
          </w:tcPr>
          <w:p w14:paraId="775EB795" w14:textId="77777777" w:rsidR="00511792" w:rsidRPr="008452DC" w:rsidRDefault="00511792" w:rsidP="006135C5">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7B5BEDA" w14:textId="77777777" w:rsidR="00511792" w:rsidRPr="008452DC"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62675E13" w14:textId="77777777" w:rsidR="00511792" w:rsidRDefault="00511792" w:rsidP="006135C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3290F78A" w14:textId="77777777" w:rsidR="00511792" w:rsidRDefault="00511792" w:rsidP="006135C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7E752D8A" w14:textId="77777777" w:rsidR="00511792" w:rsidRPr="008452DC" w:rsidRDefault="00511792" w:rsidP="006135C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511792" w:rsidRPr="008452DC" w14:paraId="575F7C2C" w14:textId="77777777" w:rsidTr="006135C5">
        <w:trPr>
          <w:trHeight w:val="180"/>
        </w:trPr>
        <w:tc>
          <w:tcPr>
            <w:tcW w:w="302" w:type="dxa"/>
            <w:vMerge/>
            <w:tcBorders>
              <w:right w:val="single" w:sz="4" w:space="0" w:color="auto"/>
            </w:tcBorders>
          </w:tcPr>
          <w:p w14:paraId="5474AAA6"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AC3788D" w14:textId="77777777" w:rsidR="00511792" w:rsidRPr="008452DC" w:rsidRDefault="00511792" w:rsidP="006135C5">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57F46F52"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p>
        </w:tc>
      </w:tr>
      <w:tr w:rsidR="00511792" w:rsidRPr="008452DC" w14:paraId="051D3099" w14:textId="77777777" w:rsidTr="006135C5">
        <w:trPr>
          <w:trHeight w:val="180"/>
        </w:trPr>
        <w:tc>
          <w:tcPr>
            <w:tcW w:w="302" w:type="dxa"/>
            <w:vMerge/>
            <w:tcBorders>
              <w:right w:val="single" w:sz="4" w:space="0" w:color="auto"/>
            </w:tcBorders>
          </w:tcPr>
          <w:p w14:paraId="052B8698" w14:textId="77777777" w:rsidR="00511792" w:rsidRPr="008452DC" w:rsidRDefault="00511792" w:rsidP="006135C5">
            <w:pPr>
              <w:spacing w:line="378" w:lineRule="exact"/>
              <w:ind w:firstLineChars="100" w:firstLine="228"/>
              <w:rPr>
                <w:rFonts w:asciiTheme="majorEastAsia" w:eastAsiaTheme="majorEastAsia" w:hAnsiTheme="majorEastAsia" w:cs="ＭＳ ゴシック"/>
                <w:spacing w:val="2"/>
              </w:rPr>
            </w:pPr>
          </w:p>
        </w:tc>
        <w:tc>
          <w:tcPr>
            <w:tcW w:w="5954" w:type="dxa"/>
            <w:tcBorders>
              <w:top w:val="single" w:sz="4" w:space="0" w:color="auto"/>
              <w:left w:val="single" w:sz="4" w:space="0" w:color="auto"/>
              <w:bottom w:val="single" w:sz="4" w:space="0" w:color="auto"/>
              <w:right w:val="single" w:sz="4" w:space="0" w:color="auto"/>
            </w:tcBorders>
            <w:vAlign w:val="center"/>
          </w:tcPr>
          <w:p w14:paraId="71D72A31" w14:textId="77777777" w:rsidR="00511792" w:rsidRPr="008452DC" w:rsidRDefault="00511792" w:rsidP="006135C5">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ウ　同一グループの保険薬局数</w:t>
            </w:r>
            <w:r w:rsidRPr="00BC358F">
              <w:rPr>
                <w:rFonts w:asciiTheme="majorEastAsia" w:eastAsiaTheme="majorEastAsia" w:hAnsiTheme="majorEastAsia" w:cs="ＭＳ ゴシック" w:hint="eastAsia"/>
                <w:spacing w:val="2"/>
              </w:rPr>
              <w:t>（①）</w:t>
            </w:r>
          </w:p>
        </w:tc>
        <w:tc>
          <w:tcPr>
            <w:tcW w:w="3403" w:type="dxa"/>
            <w:tcBorders>
              <w:top w:val="single" w:sz="4" w:space="0" w:color="auto"/>
              <w:left w:val="single" w:sz="4" w:space="0" w:color="auto"/>
              <w:bottom w:val="single" w:sz="4" w:space="0" w:color="auto"/>
              <w:right w:val="single" w:sz="12" w:space="0" w:color="auto"/>
            </w:tcBorders>
          </w:tcPr>
          <w:p w14:paraId="667A83BF" w14:textId="77777777" w:rsidR="00511792" w:rsidRPr="008452DC" w:rsidRDefault="00511792" w:rsidP="006135C5">
            <w:pPr>
              <w:spacing w:line="378" w:lineRule="exact"/>
              <w:jc w:val="right"/>
              <w:rPr>
                <w:rFonts w:asciiTheme="majorEastAsia" w:eastAsiaTheme="majorEastAsia" w:hAnsiTheme="majorEastAsia" w:cs="ＭＳ ゴシック"/>
                <w:spacing w:val="2"/>
              </w:rPr>
            </w:pPr>
          </w:p>
        </w:tc>
      </w:tr>
      <w:tr w:rsidR="00511792" w:rsidRPr="008452DC" w14:paraId="42415375" w14:textId="77777777" w:rsidTr="006135C5">
        <w:trPr>
          <w:trHeight w:val="256"/>
        </w:trPr>
        <w:tc>
          <w:tcPr>
            <w:tcW w:w="302" w:type="dxa"/>
            <w:vMerge/>
            <w:tcBorders>
              <w:right w:val="single" w:sz="4" w:space="0" w:color="auto"/>
            </w:tcBorders>
          </w:tcPr>
          <w:p w14:paraId="4BDE1ADF" w14:textId="77777777" w:rsidR="00511792" w:rsidRPr="008452DC"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2B9CD2E" w14:textId="77777777" w:rsidR="00511792" w:rsidRPr="008452DC" w:rsidRDefault="00511792" w:rsidP="006135C5">
            <w:pPr>
              <w:adjustRightInd/>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4D013454" w14:textId="77777777" w:rsidR="00511792" w:rsidRPr="008452DC" w:rsidRDefault="00511792" w:rsidP="006135C5">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511792" w:rsidRPr="008452DC" w14:paraId="71F0B18F" w14:textId="77777777" w:rsidTr="006135C5">
        <w:trPr>
          <w:trHeight w:val="261"/>
        </w:trPr>
        <w:tc>
          <w:tcPr>
            <w:tcW w:w="302" w:type="dxa"/>
            <w:vMerge/>
            <w:tcBorders>
              <w:bottom w:val="single" w:sz="6" w:space="0" w:color="auto"/>
              <w:right w:val="single" w:sz="4" w:space="0" w:color="auto"/>
            </w:tcBorders>
          </w:tcPr>
          <w:p w14:paraId="5F2B7A48" w14:textId="77777777" w:rsidR="00511792" w:rsidRPr="008452DC" w:rsidRDefault="00511792" w:rsidP="006135C5">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6" w:space="0" w:color="auto"/>
              <w:right w:val="single" w:sz="4" w:space="0" w:color="auto"/>
            </w:tcBorders>
            <w:vAlign w:val="center"/>
          </w:tcPr>
          <w:p w14:paraId="21FF00A3" w14:textId="77777777" w:rsidR="00511792" w:rsidRPr="008452DC" w:rsidRDefault="00511792" w:rsidP="006135C5">
            <w:pPr>
              <w:spacing w:line="378" w:lineRule="exact"/>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4EC836F2"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511792" w:rsidRPr="008452DC" w14:paraId="2E1DD289" w14:textId="77777777" w:rsidTr="006135C5">
        <w:tc>
          <w:tcPr>
            <w:tcW w:w="9659" w:type="dxa"/>
            <w:gridSpan w:val="3"/>
            <w:tcBorders>
              <w:bottom w:val="single" w:sz="6" w:space="0" w:color="auto"/>
              <w:right w:val="single" w:sz="12" w:space="0" w:color="auto"/>
            </w:tcBorders>
          </w:tcPr>
          <w:p w14:paraId="39D8BE60" w14:textId="77777777" w:rsidR="00511792" w:rsidRPr="008452DC" w:rsidRDefault="00511792" w:rsidP="006135C5">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4B0C336E" w14:textId="77777777" w:rsidR="00511792" w:rsidRPr="008452DC" w:rsidRDefault="00511792" w:rsidP="006135C5">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511792" w:rsidRPr="008452DC" w14:paraId="518E97CF" w14:textId="77777777" w:rsidTr="006135C5">
        <w:trPr>
          <w:trHeight w:val="336"/>
        </w:trPr>
        <w:tc>
          <w:tcPr>
            <w:tcW w:w="9659" w:type="dxa"/>
            <w:gridSpan w:val="3"/>
            <w:tcBorders>
              <w:top w:val="single" w:sz="6" w:space="0" w:color="auto"/>
              <w:bottom w:val="nil"/>
              <w:right w:val="single" w:sz="12" w:space="0" w:color="auto"/>
            </w:tcBorders>
            <w:vAlign w:val="center"/>
          </w:tcPr>
          <w:p w14:paraId="4922A7DD" w14:textId="77777777" w:rsidR="00511792" w:rsidRPr="008452DC" w:rsidRDefault="00511792" w:rsidP="006135C5">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Pr>
                <w:rFonts w:asciiTheme="majorEastAsia" w:eastAsiaTheme="majorEastAsia" w:hAnsiTheme="majorEastAsia" w:cs="ＭＳ ゴシック" w:hint="eastAsia"/>
                <w:spacing w:val="2"/>
                <w:sz w:val="20"/>
                <w:szCs w:val="20"/>
                <w:lang w:eastAsia="zh-CN"/>
              </w:rPr>
              <w:t xml:space="preserve">　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511792" w:rsidRPr="008452DC" w14:paraId="248A532E" w14:textId="77777777" w:rsidTr="006135C5">
        <w:trPr>
          <w:trHeight w:val="405"/>
        </w:trPr>
        <w:tc>
          <w:tcPr>
            <w:tcW w:w="303" w:type="dxa"/>
            <w:vMerge w:val="restart"/>
            <w:tcBorders>
              <w:top w:val="nil"/>
              <w:right w:val="single" w:sz="4" w:space="0" w:color="auto"/>
            </w:tcBorders>
            <w:vAlign w:val="center"/>
          </w:tcPr>
          <w:p w14:paraId="6662C7D3" w14:textId="77777777" w:rsidR="00511792" w:rsidRPr="008452DC" w:rsidRDefault="00511792" w:rsidP="006135C5">
            <w:pPr>
              <w:ind w:firstLineChars="100" w:firstLine="214"/>
              <w:rPr>
                <w:rFonts w:asciiTheme="majorEastAsia" w:eastAsiaTheme="majorEastAsia" w:hAnsiTheme="majorEastAsia"/>
                <w:sz w:val="20"/>
                <w:szCs w:val="20"/>
                <w:lang w:eastAsia="zh-CN"/>
              </w:rPr>
            </w:pPr>
          </w:p>
        </w:tc>
        <w:tc>
          <w:tcPr>
            <w:tcW w:w="5953" w:type="dxa"/>
            <w:tcBorders>
              <w:top w:val="single" w:sz="4" w:space="0" w:color="auto"/>
              <w:left w:val="single" w:sz="4" w:space="0" w:color="auto"/>
              <w:bottom w:val="single" w:sz="6" w:space="0" w:color="auto"/>
              <w:right w:val="single" w:sz="4" w:space="0" w:color="auto"/>
            </w:tcBorders>
            <w:vAlign w:val="center"/>
          </w:tcPr>
          <w:p w14:paraId="7698CB81" w14:textId="77777777" w:rsidR="00511792" w:rsidRPr="008452DC" w:rsidRDefault="00511792" w:rsidP="006135C5">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w:t>
            </w:r>
            <w:r>
              <w:rPr>
                <w:rFonts w:asciiTheme="majorEastAsia" w:eastAsiaTheme="majorEastAsia" w:hAnsiTheme="majorEastAsia" w:hint="eastAsia"/>
                <w:sz w:val="20"/>
                <w:szCs w:val="20"/>
              </w:rPr>
              <w:t>④</w:t>
            </w:r>
            <w:r w:rsidRPr="008452DC">
              <w:rPr>
                <w:rFonts w:asciiTheme="majorEastAsia" w:eastAsiaTheme="majorEastAsia" w:hAnsiTheme="majorEastAsia" w:hint="eastAsia"/>
                <w:sz w:val="20"/>
                <w:szCs w:val="20"/>
              </w:rPr>
              <w:t>）</w:t>
            </w:r>
          </w:p>
        </w:tc>
        <w:tc>
          <w:tcPr>
            <w:tcW w:w="3403" w:type="dxa"/>
            <w:tcBorders>
              <w:top w:val="single" w:sz="4" w:space="0" w:color="auto"/>
              <w:left w:val="single" w:sz="6" w:space="0" w:color="auto"/>
              <w:bottom w:val="single" w:sz="6" w:space="0" w:color="auto"/>
              <w:right w:val="single" w:sz="12" w:space="0" w:color="auto"/>
            </w:tcBorders>
            <w:vAlign w:val="center"/>
          </w:tcPr>
          <w:p w14:paraId="5EC41C9B"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511792" w:rsidRPr="008452DC" w14:paraId="5057A772" w14:textId="77777777" w:rsidTr="006135C5">
        <w:trPr>
          <w:trHeight w:val="167"/>
        </w:trPr>
        <w:tc>
          <w:tcPr>
            <w:tcW w:w="303" w:type="dxa"/>
            <w:vMerge/>
            <w:tcBorders>
              <w:top w:val="nil"/>
              <w:right w:val="single" w:sz="4" w:space="0" w:color="auto"/>
            </w:tcBorders>
            <w:vAlign w:val="center"/>
          </w:tcPr>
          <w:p w14:paraId="69A5E2A0" w14:textId="77777777" w:rsidR="00511792" w:rsidRPr="008452DC" w:rsidRDefault="00511792" w:rsidP="006135C5">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1BF408F1" w14:textId="77777777" w:rsidR="00511792" w:rsidRPr="008452DC" w:rsidRDefault="00511792" w:rsidP="006135C5">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⑤</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6" w:space="0" w:color="auto"/>
              <w:right w:val="single" w:sz="12" w:space="0" w:color="auto"/>
            </w:tcBorders>
            <w:vAlign w:val="center"/>
          </w:tcPr>
          <w:p w14:paraId="7C07BFD7" w14:textId="77777777" w:rsidR="00511792" w:rsidRPr="008452DC" w:rsidRDefault="00511792" w:rsidP="006135C5">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511792" w:rsidRPr="008452DC" w14:paraId="25CB7D2D" w14:textId="77777777" w:rsidTr="006135C5">
        <w:trPr>
          <w:trHeight w:val="267"/>
        </w:trPr>
        <w:tc>
          <w:tcPr>
            <w:tcW w:w="303" w:type="dxa"/>
            <w:vMerge/>
            <w:tcBorders>
              <w:top w:val="nil"/>
              <w:right w:val="single" w:sz="4" w:space="0" w:color="auto"/>
            </w:tcBorders>
            <w:vAlign w:val="center"/>
          </w:tcPr>
          <w:p w14:paraId="4DBFA27F" w14:textId="77777777" w:rsidR="00511792" w:rsidRPr="008452DC" w:rsidRDefault="00511792" w:rsidP="006135C5">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4BC9B30F" w14:textId="77777777" w:rsidR="00511792" w:rsidRPr="008452DC" w:rsidRDefault="00511792" w:rsidP="006135C5">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13E726E3" w14:textId="77777777" w:rsidR="00511792" w:rsidRPr="008452DC" w:rsidRDefault="00511792" w:rsidP="006135C5">
            <w:pPr>
              <w:adjustRightInd/>
              <w:spacing w:line="378" w:lineRule="exact"/>
              <w:jc w:val="right"/>
              <w:rPr>
                <w:rFonts w:asciiTheme="majorEastAsia" w:eastAsiaTheme="majorEastAsia" w:hAnsiTheme="majorEastAsia" w:cs="ＭＳ ゴシック"/>
                <w:spacing w:val="2"/>
                <w:sz w:val="20"/>
                <w:szCs w:val="20"/>
              </w:rPr>
            </w:pPr>
          </w:p>
        </w:tc>
      </w:tr>
      <w:tr w:rsidR="00511792" w:rsidRPr="008452DC" w14:paraId="257E3149" w14:textId="77777777" w:rsidTr="006135C5">
        <w:trPr>
          <w:trHeight w:val="99"/>
        </w:trPr>
        <w:tc>
          <w:tcPr>
            <w:tcW w:w="303" w:type="dxa"/>
            <w:vMerge/>
            <w:tcBorders>
              <w:top w:val="nil"/>
              <w:bottom w:val="single" w:sz="4" w:space="0" w:color="auto"/>
              <w:right w:val="single" w:sz="4" w:space="0" w:color="auto"/>
            </w:tcBorders>
            <w:vAlign w:val="center"/>
          </w:tcPr>
          <w:p w14:paraId="0A8DEF5B" w14:textId="77777777" w:rsidR="00511792" w:rsidRPr="008452DC" w:rsidRDefault="00511792" w:rsidP="006135C5">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02243EE5" w14:textId="77777777" w:rsidR="00511792" w:rsidRPr="008452DC" w:rsidRDefault="00511792" w:rsidP="006135C5">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w:t>
            </w:r>
            <w:r>
              <w:rPr>
                <w:rFonts w:asciiTheme="majorEastAsia" w:eastAsiaTheme="majorEastAsia" w:hAnsiTheme="majorEastAsia" w:hint="eastAsia"/>
                <w:sz w:val="20"/>
                <w:szCs w:val="20"/>
              </w:rPr>
              <w:t>⑥</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4" w:space="0" w:color="auto"/>
              <w:right w:val="single" w:sz="12" w:space="0" w:color="auto"/>
            </w:tcBorders>
            <w:vAlign w:val="center"/>
          </w:tcPr>
          <w:p w14:paraId="438D7995"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511792" w:rsidRPr="008452DC" w14:paraId="1EB29302" w14:textId="77777777" w:rsidTr="006135C5">
        <w:trPr>
          <w:trHeight w:val="384"/>
        </w:trPr>
        <w:tc>
          <w:tcPr>
            <w:tcW w:w="9659" w:type="dxa"/>
            <w:gridSpan w:val="3"/>
            <w:tcBorders>
              <w:top w:val="single" w:sz="4" w:space="0" w:color="auto"/>
              <w:bottom w:val="nil"/>
              <w:right w:val="single" w:sz="12" w:space="0" w:color="auto"/>
            </w:tcBorders>
            <w:vAlign w:val="center"/>
          </w:tcPr>
          <w:p w14:paraId="75357410" w14:textId="77777777" w:rsidR="00511792" w:rsidRPr="008452DC" w:rsidRDefault="00511792" w:rsidP="006135C5">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511792" w:rsidRPr="008452DC" w14:paraId="2F4BBEB9" w14:textId="77777777" w:rsidTr="006135C5">
        <w:trPr>
          <w:trHeight w:val="271"/>
        </w:trPr>
        <w:tc>
          <w:tcPr>
            <w:tcW w:w="303" w:type="dxa"/>
            <w:vMerge w:val="restart"/>
            <w:tcBorders>
              <w:top w:val="nil"/>
              <w:right w:val="single" w:sz="4" w:space="0" w:color="auto"/>
            </w:tcBorders>
            <w:vAlign w:val="center"/>
          </w:tcPr>
          <w:p w14:paraId="43BE7DAE"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DE860C3" w14:textId="77777777" w:rsidR="00511792" w:rsidRPr="008452DC" w:rsidRDefault="00511792" w:rsidP="006135C5">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56D50FE6"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46CFDC85"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511792" w:rsidRPr="008452DC" w14:paraId="32351A62" w14:textId="77777777" w:rsidTr="006135C5">
        <w:trPr>
          <w:trHeight w:val="320"/>
        </w:trPr>
        <w:tc>
          <w:tcPr>
            <w:tcW w:w="303" w:type="dxa"/>
            <w:vMerge/>
            <w:tcBorders>
              <w:top w:val="nil"/>
              <w:right w:val="single" w:sz="4" w:space="0" w:color="auto"/>
            </w:tcBorders>
            <w:vAlign w:val="center"/>
          </w:tcPr>
          <w:p w14:paraId="07E081F9" w14:textId="77777777" w:rsidR="00511792" w:rsidRPr="008452DC" w:rsidRDefault="00511792" w:rsidP="006135C5">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AE6DADD" w14:textId="77777777" w:rsidR="00511792" w:rsidRPr="008452DC" w:rsidRDefault="00511792" w:rsidP="006135C5">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⑦</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5672CF9"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511792" w:rsidRPr="008452DC" w14:paraId="71BB6312" w14:textId="77777777" w:rsidTr="006135C5">
        <w:trPr>
          <w:trHeight w:val="615"/>
        </w:trPr>
        <w:tc>
          <w:tcPr>
            <w:tcW w:w="303" w:type="dxa"/>
            <w:vMerge/>
            <w:tcBorders>
              <w:top w:val="nil"/>
              <w:bottom w:val="single" w:sz="4" w:space="0" w:color="auto"/>
              <w:right w:val="single" w:sz="4" w:space="0" w:color="auto"/>
            </w:tcBorders>
            <w:vAlign w:val="center"/>
          </w:tcPr>
          <w:p w14:paraId="3A41F7D8" w14:textId="77777777" w:rsidR="00511792" w:rsidRPr="008452DC" w:rsidRDefault="00511792" w:rsidP="006135C5">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FCDF5EF" w14:textId="77777777" w:rsidR="00511792" w:rsidRPr="008452DC" w:rsidRDefault="00511792" w:rsidP="006135C5">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Pr>
                <w:rFonts w:asciiTheme="majorEastAsia" w:eastAsiaTheme="majorEastAsia" w:hAnsiTheme="majorEastAsia" w:hint="eastAsia"/>
                <w:sz w:val="20"/>
                <w:szCs w:val="20"/>
              </w:rPr>
              <w:t>⑧</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6B608AD8"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511792" w:rsidRPr="008452DC" w14:paraId="45BA2D2F" w14:textId="77777777" w:rsidTr="006135C5">
        <w:trPr>
          <w:trHeight w:val="199"/>
        </w:trPr>
        <w:tc>
          <w:tcPr>
            <w:tcW w:w="9659" w:type="dxa"/>
            <w:gridSpan w:val="3"/>
            <w:tcBorders>
              <w:top w:val="single" w:sz="4" w:space="0" w:color="auto"/>
              <w:bottom w:val="nil"/>
              <w:right w:val="single" w:sz="12" w:space="0" w:color="auto"/>
            </w:tcBorders>
            <w:vAlign w:val="center"/>
          </w:tcPr>
          <w:p w14:paraId="3CD4AB3E" w14:textId="77777777" w:rsidR="00511792" w:rsidRPr="008452DC" w:rsidRDefault="00511792" w:rsidP="006135C5">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hint="eastAsia"/>
                <w:spacing w:val="2"/>
                <w:sz w:val="20"/>
                <w:szCs w:val="20"/>
              </w:rPr>
              <w:t xml:space="preserve">　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511792" w:rsidRPr="008452DC" w14:paraId="643D41CB" w14:textId="77777777" w:rsidTr="006135C5">
        <w:trPr>
          <w:trHeight w:val="403"/>
        </w:trPr>
        <w:tc>
          <w:tcPr>
            <w:tcW w:w="303" w:type="dxa"/>
            <w:vMerge w:val="restart"/>
            <w:tcBorders>
              <w:top w:val="nil"/>
              <w:right w:val="single" w:sz="4" w:space="0" w:color="auto"/>
            </w:tcBorders>
            <w:vAlign w:val="center"/>
          </w:tcPr>
          <w:p w14:paraId="12643EBE" w14:textId="77777777" w:rsidR="00511792" w:rsidRPr="008452DC" w:rsidRDefault="00511792" w:rsidP="006135C5">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AC7AA42" w14:textId="77777777" w:rsidR="00511792" w:rsidRPr="008452DC" w:rsidRDefault="00511792" w:rsidP="006135C5">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48DB7866"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26A6B367" w14:textId="77777777" w:rsidR="00511792" w:rsidRPr="008452DC" w:rsidRDefault="00511792" w:rsidP="006135C5">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511792" w:rsidRPr="008452DC" w14:paraId="7BAB045C" w14:textId="77777777" w:rsidTr="006135C5">
        <w:trPr>
          <w:trHeight w:val="615"/>
        </w:trPr>
        <w:tc>
          <w:tcPr>
            <w:tcW w:w="303" w:type="dxa"/>
            <w:vMerge/>
            <w:tcBorders>
              <w:top w:val="nil"/>
              <w:right w:val="single" w:sz="4" w:space="0" w:color="auto"/>
            </w:tcBorders>
            <w:vAlign w:val="center"/>
          </w:tcPr>
          <w:p w14:paraId="1D11FE9C" w14:textId="77777777" w:rsidR="00511792" w:rsidRPr="008452DC" w:rsidRDefault="00511792" w:rsidP="006135C5">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66175CC" w14:textId="77777777" w:rsidR="00511792" w:rsidRPr="008452DC" w:rsidRDefault="00511792" w:rsidP="006135C5">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⑨</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73F0E5C1"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511792" w:rsidRPr="008452DC" w14:paraId="301C991F" w14:textId="77777777" w:rsidTr="006135C5">
        <w:trPr>
          <w:trHeight w:val="270"/>
        </w:trPr>
        <w:tc>
          <w:tcPr>
            <w:tcW w:w="303" w:type="dxa"/>
            <w:vMerge/>
            <w:tcBorders>
              <w:top w:val="nil"/>
              <w:right w:val="single" w:sz="4" w:space="0" w:color="auto"/>
            </w:tcBorders>
            <w:vAlign w:val="center"/>
          </w:tcPr>
          <w:p w14:paraId="6AD34950" w14:textId="77777777" w:rsidR="00511792" w:rsidRPr="008452DC" w:rsidRDefault="00511792" w:rsidP="006135C5">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6B060B2" w14:textId="77777777" w:rsidR="00511792" w:rsidRPr="008452DC" w:rsidRDefault="00511792" w:rsidP="006135C5">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777A7663"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511792" w:rsidRPr="008452DC" w14:paraId="44E99F00" w14:textId="77777777" w:rsidTr="006135C5">
        <w:trPr>
          <w:trHeight w:val="493"/>
        </w:trPr>
        <w:tc>
          <w:tcPr>
            <w:tcW w:w="303" w:type="dxa"/>
            <w:vMerge/>
            <w:tcBorders>
              <w:top w:val="nil"/>
              <w:right w:val="single" w:sz="4" w:space="0" w:color="auto"/>
            </w:tcBorders>
            <w:vAlign w:val="center"/>
          </w:tcPr>
          <w:p w14:paraId="542AF621" w14:textId="77777777" w:rsidR="00511792" w:rsidRPr="008452DC" w:rsidRDefault="00511792" w:rsidP="006135C5">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0F312EDA" w14:textId="77777777" w:rsidR="00511792" w:rsidRPr="008452DC" w:rsidRDefault="00511792" w:rsidP="006135C5">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を合計した処方箋受付回数（</w:t>
            </w:r>
            <w:r>
              <w:rPr>
                <w:rFonts w:asciiTheme="majorEastAsia" w:eastAsiaTheme="majorEastAsia" w:hAnsiTheme="majorEastAsia" w:cs="ＭＳ ゴシック" w:hint="eastAsia"/>
                <w:spacing w:val="2"/>
                <w:sz w:val="20"/>
                <w:szCs w:val="20"/>
              </w:rPr>
              <w:t>⑪</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right w:val="single" w:sz="12" w:space="0" w:color="auto"/>
            </w:tcBorders>
            <w:vAlign w:val="center"/>
          </w:tcPr>
          <w:p w14:paraId="6CDF1305" w14:textId="77777777" w:rsidR="00511792" w:rsidRPr="008452DC" w:rsidRDefault="00511792" w:rsidP="006135C5">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5185AA53" w14:textId="77777777" w:rsidR="00511792" w:rsidRDefault="00511792" w:rsidP="00511792"/>
    <w:p w14:paraId="0FE41E80" w14:textId="77777777" w:rsidR="00511792" w:rsidRDefault="00511792" w:rsidP="00511792"/>
    <w:p w14:paraId="3D72E101" w14:textId="77777777" w:rsidR="00511792" w:rsidRDefault="00511792" w:rsidP="00511792">
      <w:pPr>
        <w:widowControl/>
        <w:suppressAutoHyphens w:val="0"/>
        <w:wordWrap/>
        <w:adjustRightInd/>
        <w:textAlignment w:val="auto"/>
      </w:pPr>
      <w:r>
        <w:br w:type="page"/>
      </w:r>
    </w:p>
    <w:p w14:paraId="7B2EA84B" w14:textId="77777777" w:rsidR="00511792" w:rsidRDefault="00511792" w:rsidP="00511792"/>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511792" w14:paraId="0E451749" w14:textId="77777777" w:rsidTr="006135C5">
        <w:trPr>
          <w:trHeight w:val="90"/>
        </w:trPr>
        <w:tc>
          <w:tcPr>
            <w:tcW w:w="297" w:type="dxa"/>
          </w:tcPr>
          <w:p w14:paraId="47FB49A5" w14:textId="77777777" w:rsidR="00511792" w:rsidRDefault="00511792" w:rsidP="006135C5"/>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11792" w:rsidRPr="005566AB" w14:paraId="77356B3A" w14:textId="77777777" w:rsidTr="006135C5">
        <w:trPr>
          <w:trHeight w:val="5660"/>
        </w:trPr>
        <w:tc>
          <w:tcPr>
            <w:tcW w:w="9659" w:type="dxa"/>
            <w:tcBorders>
              <w:top w:val="single" w:sz="4" w:space="0" w:color="auto"/>
              <w:bottom w:val="single" w:sz="12" w:space="0" w:color="auto"/>
              <w:right w:val="single" w:sz="12" w:space="0" w:color="auto"/>
            </w:tcBorders>
          </w:tcPr>
          <w:p w14:paraId="0B9B04EB" w14:textId="77777777" w:rsidR="00511792" w:rsidRPr="001509F4" w:rsidRDefault="00511792" w:rsidP="006135C5">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55186417" w14:textId="77777777" w:rsidR="00511792" w:rsidRPr="001509F4" w:rsidRDefault="00511792" w:rsidP="006135C5">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Pr="001509F4">
              <w:rPr>
                <w:rFonts w:asciiTheme="majorEastAsia" w:eastAsiaTheme="majorEastAsia" w:hAnsiTheme="majorEastAsia" w:cs="ＭＳ ゴシック"/>
                <w:spacing w:val="2"/>
                <w:sz w:val="20"/>
                <w:szCs w:val="20"/>
              </w:rPr>
              <w:t>以下</w:t>
            </w:r>
            <w:r w:rsidRPr="001509F4">
              <w:rPr>
                <w:rFonts w:asciiTheme="majorEastAsia" w:eastAsiaTheme="majorEastAsia" w:hAnsiTheme="majorEastAsia" w:cs="ＭＳ ゴシック" w:hint="eastAsia"/>
                <w:spacing w:val="2"/>
                <w:sz w:val="20"/>
                <w:szCs w:val="20"/>
              </w:rPr>
              <w:t>のＡから</w:t>
            </w:r>
            <w:r>
              <w:rPr>
                <w:rFonts w:asciiTheme="majorEastAsia" w:eastAsiaTheme="majorEastAsia" w:hAnsiTheme="majorEastAsia" w:cs="ＭＳ ゴシック" w:hint="eastAsia"/>
                <w:spacing w:val="2"/>
                <w:sz w:val="20"/>
                <w:szCs w:val="20"/>
              </w:rPr>
              <w:t>Ｅ</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基づき判定し、表の「１」に該当する</w:t>
            </w:r>
            <w:r w:rsidRPr="001509F4">
              <w:rPr>
                <w:rFonts w:asciiTheme="majorEastAsia" w:eastAsiaTheme="majorEastAsia" w:hAnsiTheme="majorEastAsia" w:cs="ＭＳ ゴシック"/>
                <w:spacing w:val="2"/>
                <w:sz w:val="20"/>
                <w:szCs w:val="20"/>
              </w:rPr>
              <w:t>区分に○をつける。ただし、</w:t>
            </w:r>
            <w:r w:rsidRPr="001509F4">
              <w:rPr>
                <w:rFonts w:asciiTheme="majorEastAsia" w:eastAsiaTheme="majorEastAsia" w:hAnsiTheme="majorEastAsia" w:cs="ＭＳ ゴシック" w:hint="eastAsia"/>
                <w:spacing w:val="2"/>
                <w:sz w:val="20"/>
                <w:szCs w:val="20"/>
              </w:rPr>
              <w:t>実績が判定されるまではそれぞれの項目について、該当しないものとして取り扱う。</w:t>
            </w:r>
          </w:p>
          <w:p w14:paraId="23C4B374"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4C252E99" w14:textId="77777777" w:rsidR="00511792" w:rsidRPr="001509F4" w:rsidRDefault="00511792" w:rsidP="006135C5">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Pr="001509F4">
              <w:rPr>
                <w:rFonts w:asciiTheme="majorEastAsia" w:eastAsiaTheme="majorEastAsia" w:hAnsiTheme="majorEastAsia" w:cs="ＭＳ ゴシック"/>
                <w:spacing w:val="2"/>
                <w:sz w:val="20"/>
                <w:szCs w:val="20"/>
              </w:rPr>
              <w:t xml:space="preserve">　医療資源の少ない地域</w:t>
            </w:r>
            <w:r w:rsidRPr="001509F4">
              <w:rPr>
                <w:rFonts w:asciiTheme="majorEastAsia" w:eastAsiaTheme="majorEastAsia" w:hAnsiTheme="majorEastAsia" w:cs="ＭＳ ゴシック" w:hint="eastAsia"/>
                <w:spacing w:val="2"/>
                <w:sz w:val="20"/>
                <w:szCs w:val="20"/>
              </w:rPr>
              <w:t>に所在する</w:t>
            </w:r>
            <w:r>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spacing w:val="2"/>
                <w:sz w:val="20"/>
                <w:szCs w:val="20"/>
              </w:rPr>
              <w:t>への該当性</w:t>
            </w:r>
            <w:r w:rsidRPr="001509F4">
              <w:rPr>
                <w:rFonts w:asciiTheme="majorEastAsia" w:eastAsiaTheme="majorEastAsia" w:hAnsiTheme="majorEastAsia" w:cs="ＭＳ ゴシック" w:hint="eastAsia"/>
                <w:spacing w:val="2"/>
                <w:sz w:val="20"/>
                <w:szCs w:val="20"/>
              </w:rPr>
              <w:t>（表の「３」の「あり」に☑）</w:t>
            </w:r>
          </w:p>
          <w:p w14:paraId="49798C08"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調剤基本料１に該当</w:t>
            </w:r>
          </w:p>
          <w:p w14:paraId="56FDF0B0"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→Ｂへ</w:t>
            </w:r>
          </w:p>
          <w:p w14:paraId="67076B59" w14:textId="77777777" w:rsidR="00511792" w:rsidRPr="001509F4" w:rsidRDefault="00511792" w:rsidP="006135C5">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22AE2640" w14:textId="77777777" w:rsidR="00511792" w:rsidRPr="001509F4" w:rsidRDefault="00511792" w:rsidP="006135C5">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Ｂ　特別調剤基本料への該当性 </w:t>
            </w:r>
          </w:p>
          <w:p w14:paraId="0DFE34D4"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特別な関係にない（表の「４」でいずれも「なし」に☑）</w:t>
            </w:r>
          </w:p>
          <w:p w14:paraId="6C3D58BE" w14:textId="77777777" w:rsidR="00511792" w:rsidRPr="001509F4" w:rsidRDefault="00511792" w:rsidP="006135C5">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088265EA"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Pr>
                <w:rFonts w:asciiTheme="majorEastAsia" w:eastAsiaTheme="majorEastAsia" w:hAnsiTheme="majorEastAsia" w:cs="ＭＳ ゴシック" w:hint="eastAsia"/>
                <w:spacing w:val="2"/>
                <w:sz w:val="20"/>
                <w:szCs w:val="20"/>
              </w:rPr>
              <w:t>不動産取引等その他の特別な関係</w:t>
            </w:r>
            <w:r w:rsidRPr="001509F4">
              <w:rPr>
                <w:rFonts w:asciiTheme="majorEastAsia" w:eastAsiaTheme="majorEastAsia" w:hAnsiTheme="majorEastAsia" w:cs="ＭＳ ゴシック" w:hint="eastAsia"/>
                <w:spacing w:val="2"/>
                <w:sz w:val="20"/>
                <w:szCs w:val="20"/>
              </w:rPr>
              <w:t>があり（表の「４」のいずれかの「あり」に☑）、かつ、処方箋集中率(表の</w:t>
            </w:r>
            <w:r>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w:t>
            </w:r>
            <w:r w:rsidRPr="001509F4">
              <w:rPr>
                <w:rFonts w:asciiTheme="majorEastAsia" w:eastAsiaTheme="majorEastAsia" w:hAnsiTheme="majorEastAsia" w:cs="ＭＳ ゴシック"/>
                <w:spacing w:val="2"/>
                <w:sz w:val="20"/>
                <w:szCs w:val="20"/>
              </w:rPr>
              <w:t>70</w:t>
            </w:r>
            <w:r w:rsidRPr="001509F4">
              <w:rPr>
                <w:rFonts w:asciiTheme="majorEastAsia" w:eastAsiaTheme="majorEastAsia" w:hAnsiTheme="majorEastAsia" w:cs="ＭＳ ゴシック" w:hint="eastAsia"/>
                <w:spacing w:val="2"/>
                <w:sz w:val="20"/>
                <w:szCs w:val="20"/>
              </w:rPr>
              <w:t>％を超える</w:t>
            </w:r>
          </w:p>
          <w:p w14:paraId="0D8C8346" w14:textId="77777777" w:rsidR="00511792" w:rsidRPr="001509F4" w:rsidRDefault="00511792" w:rsidP="006135C5">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該当　→</w:t>
            </w:r>
            <w:r w:rsidRPr="001509F4">
              <w:rPr>
                <w:rFonts w:asciiTheme="majorEastAsia" w:eastAsiaTheme="majorEastAsia" w:hAnsiTheme="majorEastAsia" w:cs="ＭＳ ゴシック" w:hint="eastAsia"/>
                <w:spacing w:val="2"/>
                <w:sz w:val="20"/>
                <w:szCs w:val="20"/>
                <w:bdr w:val="single" w:sz="4" w:space="0" w:color="auto"/>
              </w:rPr>
              <w:t>特別調剤基本料に該当</w:t>
            </w:r>
          </w:p>
          <w:p w14:paraId="6294CFEC"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　→Ｃへ</w:t>
            </w:r>
          </w:p>
          <w:p w14:paraId="01F9731F"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59C20C54"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　調剤基本料３への該当性</w:t>
            </w:r>
          </w:p>
          <w:p w14:paraId="045FE8D5" w14:textId="77777777" w:rsidR="00511792" w:rsidRPr="001509F4"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(１)　薬局</w:t>
            </w:r>
            <w:r w:rsidRPr="001509F4">
              <w:rPr>
                <w:rFonts w:asciiTheme="majorEastAsia" w:eastAsiaTheme="majorEastAsia" w:hAnsiTheme="majorEastAsia" w:cs="ＭＳ ゴシック" w:hint="eastAsia"/>
                <w:spacing w:val="2"/>
                <w:sz w:val="20"/>
                <w:szCs w:val="20"/>
              </w:rPr>
              <w:t>グループに所属していない（表の「５」のアの「所属していない</w:t>
            </w:r>
            <w:r>
              <w:rPr>
                <w:rFonts w:asciiTheme="majorEastAsia" w:eastAsiaTheme="majorEastAsia" w:hAnsiTheme="majorEastAsia" w:cs="ＭＳ ゴシック" w:hint="eastAsia"/>
                <w:spacing w:val="2"/>
                <w:sz w:val="20"/>
                <w:szCs w:val="20"/>
              </w:rPr>
              <w:t>（個店）</w:t>
            </w:r>
            <w:r w:rsidRPr="001509F4">
              <w:rPr>
                <w:rFonts w:asciiTheme="majorEastAsia" w:eastAsiaTheme="majorEastAsia" w:hAnsiTheme="majorEastAsia" w:cs="ＭＳ ゴシック" w:hint="eastAsia"/>
                <w:spacing w:val="2"/>
                <w:sz w:val="20"/>
                <w:szCs w:val="20"/>
              </w:rPr>
              <w:t>」に☑）</w:t>
            </w:r>
          </w:p>
          <w:p w14:paraId="6E73F696"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71C7D612" w14:textId="77777777" w:rsidR="00511792" w:rsidRPr="001509F4"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同一グループの保険薬局数（表の①）が、</w:t>
            </w:r>
          </w:p>
          <w:p w14:paraId="1A6C5ADD" w14:textId="77777777" w:rsidR="00511792" w:rsidRPr="00BC358F"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9E6A088" w14:textId="77777777" w:rsidR="00511792" w:rsidRPr="002537EF"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→(３)</w:t>
            </w:r>
            <w:r w:rsidRPr="00BC358F">
              <w:rPr>
                <w:rFonts w:asciiTheme="majorEastAsia" w:eastAsiaTheme="majorEastAsia" w:hAnsiTheme="majorEastAsia" w:cs="ＭＳ ゴシック" w:hint="eastAsia"/>
                <w:spacing w:val="2"/>
                <w:sz w:val="20"/>
                <w:szCs w:val="20"/>
              </w:rPr>
              <w:t>へ</w:t>
            </w:r>
          </w:p>
          <w:p w14:paraId="2FA96FDA"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Pr="001509F4">
              <w:rPr>
                <w:rFonts w:asciiTheme="majorEastAsia" w:eastAsiaTheme="majorEastAsia" w:hAnsiTheme="majorEastAsia" w:cs="ＭＳ ゴシック" w:hint="eastAsia"/>
                <w:spacing w:val="2"/>
                <w:sz w:val="20"/>
                <w:szCs w:val="20"/>
              </w:rPr>
              <w:t>同一グループの１月当たりの処方箋受付回数（表の</w:t>
            </w:r>
            <w:r>
              <w:rPr>
                <w:rFonts w:asciiTheme="majorEastAsia" w:eastAsiaTheme="majorEastAsia" w:hAnsiTheme="majorEastAsia" w:cs="ＭＳ ゴシック" w:hint="eastAsia"/>
                <w:spacing w:val="2"/>
                <w:sz w:val="20"/>
                <w:szCs w:val="20"/>
              </w:rPr>
              <w:t>②</w:t>
            </w:r>
            <w:r w:rsidRPr="001509F4">
              <w:rPr>
                <w:rFonts w:asciiTheme="majorEastAsia" w:eastAsiaTheme="majorEastAsia" w:hAnsiTheme="majorEastAsia" w:cs="ＭＳ ゴシック" w:hint="eastAsia"/>
                <w:spacing w:val="2"/>
                <w:sz w:val="20"/>
                <w:szCs w:val="20"/>
              </w:rPr>
              <w:t>）が、</w:t>
            </w:r>
          </w:p>
          <w:p w14:paraId="1234CDFF" w14:textId="77777777" w:rsidR="00511792" w:rsidRPr="001509F4"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　→Ｄ－１へ</w:t>
            </w:r>
          </w:p>
          <w:p w14:paraId="0ECF7446" w14:textId="77777777" w:rsidR="00511792" w:rsidRPr="001509F4"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・３万５千回を超え、４</w:t>
            </w:r>
            <w:r w:rsidRPr="001509F4">
              <w:rPr>
                <w:rFonts w:asciiTheme="majorEastAsia" w:eastAsiaTheme="majorEastAsia" w:hAnsiTheme="majorEastAsia" w:cs="ＭＳ ゴシック"/>
                <w:spacing w:val="2"/>
                <w:sz w:val="20"/>
                <w:szCs w:val="20"/>
              </w:rPr>
              <w:t xml:space="preserve">万回以下　</w:t>
            </w:r>
            <w:r w:rsidRPr="001509F4">
              <w:rPr>
                <w:rFonts w:asciiTheme="majorEastAsia" w:eastAsiaTheme="majorEastAsia" w:hAnsiTheme="majorEastAsia" w:cs="ＭＳ ゴシック" w:hint="eastAsia"/>
                <w:spacing w:val="2"/>
                <w:sz w:val="20"/>
                <w:szCs w:val="20"/>
              </w:rPr>
              <w:t>→Ｃ－１</w:t>
            </w:r>
            <w:r w:rsidRPr="001509F4">
              <w:rPr>
                <w:rFonts w:asciiTheme="majorEastAsia" w:eastAsiaTheme="majorEastAsia" w:hAnsiTheme="majorEastAsia" w:cs="ＭＳ ゴシック"/>
                <w:spacing w:val="2"/>
                <w:sz w:val="20"/>
                <w:szCs w:val="20"/>
              </w:rPr>
              <w:t>へ</w:t>
            </w:r>
          </w:p>
          <w:p w14:paraId="47AC6397" w14:textId="77777777" w:rsidR="00511792" w:rsidRPr="001509F4" w:rsidRDefault="00511792" w:rsidP="006135C5">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・４万回を超え、</w:t>
            </w:r>
            <w:r w:rsidRPr="001509F4">
              <w:rPr>
                <w:rFonts w:asciiTheme="majorEastAsia" w:eastAsiaTheme="majorEastAsia" w:hAnsiTheme="majorEastAsia" w:cs="ＭＳ ゴシック"/>
                <w:spacing w:val="2"/>
                <w:sz w:val="20"/>
                <w:szCs w:val="20"/>
              </w:rPr>
              <w:t>40万回以下　→</w:t>
            </w:r>
            <w:r w:rsidRPr="001509F4">
              <w:rPr>
                <w:rFonts w:asciiTheme="majorEastAsia" w:eastAsiaTheme="majorEastAsia" w:hAnsiTheme="majorEastAsia" w:cs="ＭＳ ゴシック" w:hint="eastAsia"/>
                <w:spacing w:val="2"/>
                <w:sz w:val="20"/>
                <w:szCs w:val="20"/>
              </w:rPr>
              <w:t>Ｃ</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２</w:t>
            </w:r>
            <w:r w:rsidRPr="001509F4">
              <w:rPr>
                <w:rFonts w:asciiTheme="majorEastAsia" w:eastAsiaTheme="majorEastAsia" w:hAnsiTheme="majorEastAsia" w:cs="ＭＳ ゴシック"/>
                <w:spacing w:val="2"/>
                <w:sz w:val="20"/>
                <w:szCs w:val="20"/>
              </w:rPr>
              <w:t>へ</w:t>
            </w:r>
          </w:p>
          <w:p w14:paraId="3B75809B" w14:textId="77777777" w:rsidR="00511792" w:rsidRPr="001509F4" w:rsidRDefault="00511792" w:rsidP="006135C5">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sidRPr="001509F4">
              <w:rPr>
                <w:rFonts w:asciiTheme="majorEastAsia" w:eastAsiaTheme="majorEastAsia" w:hAnsiTheme="majorEastAsia" w:cs="ＭＳ ゴシック" w:hint="eastAsia"/>
                <w:spacing w:val="2"/>
                <w:sz w:val="20"/>
                <w:szCs w:val="20"/>
              </w:rPr>
              <w:t>Ｃ</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25D3919A"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40858BE0" w14:textId="77777777" w:rsidR="00511792"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Ｃ－１　</w:t>
            </w:r>
            <w:r>
              <w:rPr>
                <w:rFonts w:asciiTheme="majorEastAsia" w:eastAsiaTheme="majorEastAsia" w:hAnsiTheme="majorEastAsia" w:cs="ＭＳ ゴシック" w:hint="eastAsia"/>
                <w:spacing w:val="2"/>
                <w:sz w:val="20"/>
                <w:szCs w:val="20"/>
              </w:rPr>
              <w:t>同一グループの保険薬局数：3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未満かつ</w:t>
            </w:r>
          </w:p>
          <w:p w14:paraId="5E53DC6D"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の処方箋受付回数：３万５千回を超え、４万回以下</w:t>
            </w:r>
          </w:p>
          <w:p w14:paraId="523C2973"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・次のいずれかに該当　→</w:t>
            </w:r>
            <w:r w:rsidRPr="001509F4">
              <w:rPr>
                <w:rFonts w:asciiTheme="majorEastAsia" w:eastAsiaTheme="majorEastAsia" w:hAnsiTheme="majorEastAsia" w:cs="ＭＳ ゴシック" w:hint="eastAsia"/>
                <w:spacing w:val="2"/>
                <w:sz w:val="20"/>
                <w:szCs w:val="20"/>
                <w:bdr w:val="single" w:sz="4" w:space="0" w:color="auto"/>
              </w:rPr>
              <w:t>調剤基本料３　イに該当</w:t>
            </w:r>
          </w:p>
          <w:p w14:paraId="690EF12C" w14:textId="77777777" w:rsidR="00511792" w:rsidRPr="001509F4" w:rsidRDefault="00511792" w:rsidP="006135C5">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・保険医療機関との不動産賃貸借取引がある（表の「５」のエの「あり」に☑）</w:t>
            </w:r>
          </w:p>
          <w:p w14:paraId="7D47215D" w14:textId="77777777" w:rsidR="00511792" w:rsidRPr="001509F4" w:rsidRDefault="00511792" w:rsidP="006135C5">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・処方箋集中率(表の</w:t>
            </w:r>
            <w:r>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)が95％を超える</w:t>
            </w:r>
          </w:p>
          <w:p w14:paraId="2CD7DAB5"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・いずれにも該当しない　→Ｄ－１へ</w:t>
            </w:r>
          </w:p>
          <w:p w14:paraId="6FEE1736"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1BFD5B12" w14:textId="77777777" w:rsidR="00511792"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Ｃ－２　</w:t>
            </w:r>
            <w:r w:rsidRPr="00BC358F">
              <w:rPr>
                <w:rFonts w:asciiTheme="majorEastAsia" w:eastAsiaTheme="majorEastAsia" w:hAnsiTheme="majorEastAsia" w:cs="ＭＳ ゴシック" w:hint="eastAsia"/>
                <w:spacing w:val="2"/>
                <w:sz w:val="20"/>
                <w:szCs w:val="20"/>
              </w:rPr>
              <w:t>同一グループの保険薬局数：</w:t>
            </w:r>
            <w:r w:rsidRPr="00BC358F">
              <w:rPr>
                <w:rFonts w:asciiTheme="majorEastAsia" w:eastAsiaTheme="majorEastAsia" w:hAnsiTheme="majorEastAsia" w:cs="ＭＳ ゴシック"/>
                <w:spacing w:val="2"/>
                <w:sz w:val="20"/>
                <w:szCs w:val="20"/>
              </w:rPr>
              <w:t>300未満</w:t>
            </w:r>
            <w:r>
              <w:rPr>
                <w:rFonts w:asciiTheme="majorEastAsia" w:eastAsiaTheme="majorEastAsia" w:hAnsiTheme="majorEastAsia" w:cs="ＭＳ ゴシック" w:hint="eastAsia"/>
                <w:spacing w:val="2"/>
                <w:sz w:val="20"/>
                <w:szCs w:val="20"/>
              </w:rPr>
              <w:t>かつ</w:t>
            </w:r>
          </w:p>
          <w:p w14:paraId="619B7D1B"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251B5E29" w14:textId="77777777" w:rsidR="00511792" w:rsidRPr="001509F4" w:rsidRDefault="00511792" w:rsidP="006135C5">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・次のいずれかに該当　→</w:t>
            </w:r>
            <w:r w:rsidRPr="001509F4">
              <w:rPr>
                <w:rFonts w:asciiTheme="majorEastAsia" w:eastAsiaTheme="majorEastAsia" w:hAnsiTheme="majorEastAsia" w:cs="ＭＳ ゴシック" w:hint="eastAsia"/>
                <w:spacing w:val="2"/>
                <w:sz w:val="20"/>
                <w:szCs w:val="20"/>
                <w:bdr w:val="single" w:sz="4" w:space="0" w:color="auto"/>
              </w:rPr>
              <w:t>調剤基本料３　イに該当</w:t>
            </w:r>
          </w:p>
          <w:p w14:paraId="25F80D35"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・保険医療機関との不動産賃貸借取引がある（表の「５」のエの「あり」に「☑」）</w:t>
            </w:r>
          </w:p>
          <w:p w14:paraId="381F7A94"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・処方箋集中率(表の</w:t>
            </w:r>
            <w:r>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)が85％を超える</w:t>
            </w:r>
          </w:p>
          <w:p w14:paraId="2AAE4ED1"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・いずれにも該当しない　→Ｄ－１へ</w:t>
            </w:r>
          </w:p>
          <w:p w14:paraId="7C12739A"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6AE9C651" w14:textId="77777777" w:rsidR="00511792"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Ｃ－３　</w:t>
            </w:r>
            <w:r w:rsidRPr="00BC358F">
              <w:rPr>
                <w:rFonts w:asciiTheme="majorEastAsia" w:eastAsiaTheme="majorEastAsia" w:hAnsiTheme="majorEastAsia" w:cs="ＭＳ ゴシック" w:hint="eastAsia"/>
                <w:spacing w:val="2"/>
                <w:sz w:val="20"/>
                <w:szCs w:val="20"/>
              </w:rPr>
              <w:t>同一グループの保険薬局数：</w:t>
            </w:r>
            <w:r w:rsidRPr="00BC358F">
              <w:rPr>
                <w:rFonts w:asciiTheme="majorEastAsia" w:eastAsiaTheme="majorEastAsia" w:hAnsiTheme="majorEastAsia" w:cs="ＭＳ ゴシック"/>
                <w:spacing w:val="2"/>
                <w:sz w:val="20"/>
                <w:szCs w:val="20"/>
              </w:rPr>
              <w:t>300</w:t>
            </w:r>
            <w:r>
              <w:rPr>
                <w:rFonts w:asciiTheme="majorEastAsia" w:eastAsiaTheme="majorEastAsia" w:hAnsiTheme="majorEastAsia" w:cs="ＭＳ ゴシック" w:hint="eastAsia"/>
                <w:spacing w:val="2"/>
                <w:sz w:val="20"/>
                <w:szCs w:val="20"/>
              </w:rPr>
              <w:t>以上又は</w:t>
            </w:r>
          </w:p>
          <w:p w14:paraId="2569F682"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6D228E0C"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次のいずれかに該当　→</w:t>
            </w:r>
            <w:r w:rsidRPr="001509F4">
              <w:rPr>
                <w:rFonts w:asciiTheme="majorEastAsia" w:eastAsiaTheme="majorEastAsia" w:hAnsiTheme="majorEastAsia" w:cs="ＭＳ ゴシック" w:hint="eastAsia"/>
                <w:spacing w:val="2"/>
                <w:sz w:val="20"/>
                <w:szCs w:val="20"/>
                <w:bdr w:val="single" w:sz="4" w:space="0" w:color="auto"/>
              </w:rPr>
              <w:t>調剤基本料３　ロに該当</w:t>
            </w:r>
          </w:p>
          <w:p w14:paraId="61B064BC"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・保険医療機関との</w:t>
            </w:r>
            <w:r>
              <w:rPr>
                <w:rFonts w:asciiTheme="majorEastAsia" w:eastAsiaTheme="majorEastAsia" w:hAnsiTheme="majorEastAsia" w:cs="ＭＳ ゴシック" w:hint="eastAsia"/>
                <w:spacing w:val="2"/>
                <w:sz w:val="20"/>
                <w:szCs w:val="20"/>
              </w:rPr>
              <w:t>不動産</w:t>
            </w:r>
            <w:r w:rsidRPr="00854ADE">
              <w:rPr>
                <w:rFonts w:asciiTheme="majorEastAsia" w:eastAsiaTheme="majorEastAsia" w:hAnsiTheme="majorEastAsia" w:cs="ＭＳ ゴシック" w:hint="eastAsia"/>
                <w:spacing w:val="2"/>
                <w:sz w:val="20"/>
                <w:szCs w:val="20"/>
              </w:rPr>
              <w:t>賃貸借取引</w:t>
            </w:r>
            <w:r w:rsidRPr="001509F4">
              <w:rPr>
                <w:rFonts w:asciiTheme="majorEastAsia" w:eastAsiaTheme="majorEastAsia" w:hAnsiTheme="majorEastAsia" w:cs="ＭＳ ゴシック" w:hint="eastAsia"/>
                <w:spacing w:val="2"/>
                <w:sz w:val="20"/>
                <w:szCs w:val="20"/>
              </w:rPr>
              <w:t>がある（表の「５」のエの「あり」に「☑」）</w:t>
            </w:r>
          </w:p>
          <w:p w14:paraId="47155C3C"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・処方箋集中率(表の</w:t>
            </w:r>
            <w:r>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)が85％を超える</w:t>
            </w:r>
          </w:p>
          <w:p w14:paraId="19803EC5" w14:textId="77777777" w:rsidR="00511792"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・いずれにも該当しない　→Ｄ－１へ</w:t>
            </w:r>
          </w:p>
          <w:p w14:paraId="67F4BE4A"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33351BF6" w14:textId="77777777" w:rsidR="00511792" w:rsidRPr="00932451" w:rsidRDefault="00511792" w:rsidP="006135C5">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177E889B" w14:textId="77777777" w:rsidR="00511792"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・１つの保険医療機関からの１月あたりの処方箋受付回数の合計（表の⑤）：4,000回を超える</w:t>
            </w:r>
          </w:p>
          <w:p w14:paraId="6C4B6CC9" w14:textId="77777777" w:rsidR="00511792" w:rsidRPr="00E327F1" w:rsidRDefault="00511792" w:rsidP="006135C5">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249949FE" w14:textId="77777777" w:rsidR="00511792" w:rsidRPr="00E327F1"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　→Ｄ－２へ</w:t>
            </w:r>
          </w:p>
          <w:p w14:paraId="27B84933"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63DCFEA5"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Pr>
                <w:rFonts w:asciiTheme="majorEastAsia" w:eastAsiaTheme="majorEastAsia" w:hAnsiTheme="majorEastAsia" w:cs="ＭＳ ゴシック" w:hint="eastAsia"/>
                <w:spacing w:val="2"/>
                <w:sz w:val="20"/>
                <w:szCs w:val="20"/>
              </w:rPr>
              <w:t>２</w:t>
            </w:r>
            <w:r w:rsidRPr="001509F4">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②</w:t>
            </w:r>
          </w:p>
          <w:p w14:paraId="3021E6F8"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・同一建物内に保険医療機関がない（表の「６」の(２)のアの「なし」に「</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1FA68892"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2D1FFA9"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・同一建物内に保険医療機関がある（表の「６」の</w:t>
            </w:r>
            <w:r w:rsidRPr="001509F4">
              <w:rPr>
                <w:rFonts w:asciiTheme="majorEastAsia" w:eastAsiaTheme="majorEastAsia" w:hAnsiTheme="majorEastAsia" w:cs="ＭＳ ゴシック"/>
                <w:spacing w:val="2"/>
                <w:sz w:val="20"/>
                <w:szCs w:val="20"/>
              </w:rPr>
              <w:t>(２)のアの「</w:t>
            </w:r>
            <w:r w:rsidRPr="001509F4">
              <w:rPr>
                <w:rFonts w:asciiTheme="majorEastAsia" w:eastAsiaTheme="majorEastAsia" w:hAnsiTheme="majorEastAsia" w:cs="ＭＳ ゴシック" w:hint="eastAsia"/>
                <w:spacing w:val="2"/>
                <w:sz w:val="20"/>
                <w:szCs w:val="20"/>
              </w:rPr>
              <w:t>あり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5D49E031"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・当該保険医療機関からの１月当たりの処方箋受付回数(表の</w:t>
            </w:r>
            <w:r>
              <w:rPr>
                <w:rFonts w:asciiTheme="majorEastAsia" w:eastAsiaTheme="majorEastAsia" w:hAnsiTheme="majorEastAsia" w:cs="ＭＳ ゴシック" w:hint="eastAsia"/>
                <w:spacing w:val="2"/>
                <w:sz w:val="20"/>
                <w:szCs w:val="20"/>
              </w:rPr>
              <w:t>⑧</w:t>
            </w: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)：4</w:t>
            </w:r>
            <w:r w:rsidRPr="001509F4">
              <w:rPr>
                <w:rFonts w:asciiTheme="majorEastAsia" w:eastAsiaTheme="majorEastAsia" w:hAnsiTheme="majorEastAsia" w:cs="ＭＳ ゴシック"/>
                <w:spacing w:val="2"/>
                <w:sz w:val="20"/>
                <w:szCs w:val="20"/>
              </w:rPr>
              <w:t>,000</w:t>
            </w:r>
            <w:r w:rsidRPr="001509F4">
              <w:rPr>
                <w:rFonts w:asciiTheme="majorEastAsia" w:eastAsiaTheme="majorEastAsia" w:hAnsiTheme="majorEastAsia" w:cs="ＭＳ ゴシック" w:hint="eastAsia"/>
                <w:spacing w:val="2"/>
                <w:sz w:val="20"/>
                <w:szCs w:val="20"/>
              </w:rPr>
              <w:t>回を超える</w:t>
            </w:r>
          </w:p>
          <w:p w14:paraId="762AA3EB"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調剤基本料２に該当</w:t>
            </w:r>
          </w:p>
          <w:p w14:paraId="5CDF72B1"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033FE81D"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45B86505"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③</w:t>
            </w:r>
          </w:p>
          <w:p w14:paraId="4E084B68"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・主たる保険医療機関が同一であるグループ内の他の保険薬局がない（表の「６」の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)のアの「な</w:t>
            </w:r>
            <w:r w:rsidRPr="001509F4">
              <w:rPr>
                <w:rFonts w:asciiTheme="majorEastAsia" w:eastAsiaTheme="majorEastAsia" w:hAnsiTheme="majorEastAsia" w:cs="ＭＳ ゴシック" w:hint="eastAsia"/>
                <w:spacing w:val="2"/>
                <w:sz w:val="20"/>
                <w:szCs w:val="20"/>
              </w:rPr>
              <w:t>し</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2F41B66A"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06FFCDFD"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)のアの「</w:t>
            </w:r>
            <w:r w:rsidRPr="001509F4">
              <w:rPr>
                <w:rFonts w:asciiTheme="majorEastAsia" w:eastAsiaTheme="majorEastAsia" w:hAnsiTheme="majorEastAsia" w:cs="ＭＳ ゴシック" w:hint="eastAsia"/>
                <w:spacing w:val="2"/>
                <w:sz w:val="20"/>
                <w:szCs w:val="20"/>
              </w:rPr>
              <w:t>あり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1E8E0F58" w14:textId="77777777" w:rsidR="00511792" w:rsidRPr="001509F4" w:rsidRDefault="00511792" w:rsidP="006135C5">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・当該保険医療機関からの１月当たりの処方箋受付回数の合計(表の</w:t>
            </w:r>
            <w:r>
              <w:rPr>
                <w:rFonts w:asciiTheme="majorEastAsia" w:eastAsiaTheme="majorEastAsia" w:hAnsiTheme="majorEastAsia" w:cs="ＭＳ ゴシック" w:hint="eastAsia"/>
                <w:spacing w:val="2"/>
                <w:sz w:val="20"/>
                <w:szCs w:val="20"/>
              </w:rPr>
              <w:t>⑪</w:t>
            </w: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)：4,000回を超える</w:t>
            </w:r>
          </w:p>
          <w:p w14:paraId="4AEF71CB"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調剤基本料２に該当</w:t>
            </w:r>
          </w:p>
          <w:p w14:paraId="5EED55E1"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52049079"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p>
          <w:p w14:paraId="142755D7"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④</w:t>
            </w:r>
          </w:p>
          <w:p w14:paraId="4414D174"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次のいずれかに該当</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調剤基本料２に該当</w:t>
            </w:r>
          </w:p>
          <w:p w14:paraId="6DB41964" w14:textId="77777777" w:rsidR="00511792" w:rsidRPr="001509F4"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１月当たりの処方箋受付回数（表の</w:t>
            </w:r>
            <w:r>
              <w:rPr>
                <w:rFonts w:asciiTheme="majorEastAsia" w:eastAsiaTheme="majorEastAsia" w:hAnsiTheme="majorEastAsia" w:cs="ＭＳ ゴシック" w:hint="eastAsia"/>
                <w:spacing w:val="2"/>
                <w:sz w:val="20"/>
                <w:szCs w:val="20"/>
              </w:rPr>
              <w:t>④</w:t>
            </w: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）及び処方箋集中率（表の</w:t>
            </w:r>
            <w:r>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）がそれぞれ、</w:t>
            </w:r>
          </w:p>
          <w:p w14:paraId="313F11C2"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・4,000回を超え、かつ、70％を超える</w:t>
            </w:r>
          </w:p>
          <w:p w14:paraId="5B98FFD7"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2</w:t>
            </w:r>
            <w:r w:rsidRPr="001509F4">
              <w:rPr>
                <w:rFonts w:asciiTheme="majorEastAsia" w:eastAsiaTheme="majorEastAsia" w:hAnsiTheme="majorEastAsia" w:cs="ＭＳ ゴシック" w:hint="eastAsia"/>
                <w:spacing w:val="2"/>
                <w:sz w:val="20"/>
                <w:szCs w:val="20"/>
              </w:rPr>
              <w:t>,000回を超え、かつ、85％を超える</w:t>
            </w:r>
          </w:p>
          <w:p w14:paraId="179BB612" w14:textId="77777777" w:rsidR="00511792" w:rsidRPr="001509F4" w:rsidRDefault="00511792" w:rsidP="006135C5">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・1</w:t>
            </w:r>
            <w:r w:rsidRPr="001509F4">
              <w:rPr>
                <w:rFonts w:asciiTheme="majorEastAsia" w:eastAsiaTheme="majorEastAsia" w:hAnsiTheme="majorEastAsia" w:cs="ＭＳ ゴシック"/>
                <w:spacing w:val="2"/>
                <w:sz w:val="20"/>
                <w:szCs w:val="20"/>
              </w:rPr>
              <w:t>,800回</w:t>
            </w:r>
            <w:r w:rsidRPr="001509F4">
              <w:rPr>
                <w:rFonts w:asciiTheme="majorEastAsia" w:eastAsiaTheme="majorEastAsia" w:hAnsiTheme="majorEastAsia" w:cs="ＭＳ ゴシック" w:hint="eastAsia"/>
                <w:spacing w:val="2"/>
                <w:sz w:val="20"/>
                <w:szCs w:val="20"/>
              </w:rPr>
              <w:t>を</w:t>
            </w:r>
            <w:r w:rsidRPr="001509F4">
              <w:rPr>
                <w:rFonts w:asciiTheme="majorEastAsia" w:eastAsiaTheme="majorEastAsia" w:hAnsiTheme="majorEastAsia" w:cs="ＭＳ ゴシック"/>
                <w:spacing w:val="2"/>
                <w:sz w:val="20"/>
                <w:szCs w:val="20"/>
              </w:rPr>
              <w:t>超</w:t>
            </w:r>
            <w:r w:rsidRPr="001509F4">
              <w:rPr>
                <w:rFonts w:asciiTheme="majorEastAsia" w:eastAsiaTheme="majorEastAsia" w:hAnsiTheme="majorEastAsia" w:cs="ＭＳ ゴシック" w:hint="eastAsia"/>
                <w:spacing w:val="2"/>
                <w:sz w:val="20"/>
                <w:szCs w:val="20"/>
              </w:rPr>
              <w:t>え</w:t>
            </w:r>
            <w:r w:rsidRPr="001509F4">
              <w:rPr>
                <w:rFonts w:asciiTheme="majorEastAsia" w:eastAsiaTheme="majorEastAsia" w:hAnsiTheme="majorEastAsia" w:cs="ＭＳ ゴシック"/>
                <w:spacing w:val="2"/>
                <w:sz w:val="20"/>
                <w:szCs w:val="20"/>
              </w:rPr>
              <w:t>、かつ、95％</w:t>
            </w:r>
            <w:r w:rsidRPr="001509F4">
              <w:rPr>
                <w:rFonts w:asciiTheme="majorEastAsia" w:eastAsiaTheme="majorEastAsia" w:hAnsiTheme="majorEastAsia" w:cs="ＭＳ ゴシック" w:hint="eastAsia"/>
                <w:spacing w:val="2"/>
                <w:sz w:val="20"/>
                <w:szCs w:val="20"/>
              </w:rPr>
              <w:t>を</w:t>
            </w:r>
            <w:r w:rsidRPr="001509F4">
              <w:rPr>
                <w:rFonts w:asciiTheme="majorEastAsia" w:eastAsiaTheme="majorEastAsia" w:hAnsiTheme="majorEastAsia" w:cs="ＭＳ ゴシック"/>
                <w:spacing w:val="2"/>
                <w:sz w:val="20"/>
                <w:szCs w:val="20"/>
              </w:rPr>
              <w:t>超</w:t>
            </w:r>
            <w:r w:rsidRPr="001509F4">
              <w:rPr>
                <w:rFonts w:asciiTheme="majorEastAsia" w:eastAsiaTheme="majorEastAsia" w:hAnsiTheme="majorEastAsia" w:cs="ＭＳ ゴシック" w:hint="eastAsia"/>
                <w:spacing w:val="2"/>
                <w:sz w:val="20"/>
                <w:szCs w:val="20"/>
              </w:rPr>
              <w:t>える</w:t>
            </w:r>
          </w:p>
          <w:p w14:paraId="4BA497A5"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いずれにも該当しない</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Ｅ</w:t>
            </w: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１へ</w:t>
            </w:r>
          </w:p>
          <w:p w14:paraId="045A7D3F" w14:textId="77777777" w:rsidR="00511792" w:rsidRDefault="00511792" w:rsidP="006135C5">
            <w:pPr>
              <w:adjustRightInd/>
              <w:spacing w:line="378" w:lineRule="exact"/>
              <w:jc w:val="both"/>
              <w:rPr>
                <w:rFonts w:asciiTheme="majorEastAsia" w:eastAsiaTheme="majorEastAsia" w:hAnsiTheme="majorEastAsia" w:cs="ＭＳ ゴシック"/>
                <w:spacing w:val="2"/>
              </w:rPr>
            </w:pPr>
          </w:p>
          <w:p w14:paraId="1E83875F" w14:textId="77777777" w:rsidR="00511792" w:rsidRPr="001509F4" w:rsidRDefault="00511792" w:rsidP="006135C5">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36ED04CE" w14:textId="77777777" w:rsidR="00511792" w:rsidRPr="001509F4"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薬局</w:t>
            </w:r>
            <w:r w:rsidRPr="001509F4">
              <w:rPr>
                <w:rFonts w:asciiTheme="majorEastAsia" w:eastAsiaTheme="majorEastAsia" w:hAnsiTheme="majorEastAsia" w:cs="ＭＳ ゴシック" w:hint="eastAsia"/>
                <w:spacing w:val="2"/>
                <w:sz w:val="20"/>
                <w:szCs w:val="20"/>
              </w:rPr>
              <w:t>グループに所属していない（表の「５」のアの「所属していない</w:t>
            </w:r>
            <w:r>
              <w:rPr>
                <w:rFonts w:asciiTheme="majorEastAsia" w:eastAsiaTheme="majorEastAsia" w:hAnsiTheme="majorEastAsia" w:cs="ＭＳ ゴシック" w:hint="eastAsia"/>
                <w:spacing w:val="2"/>
                <w:sz w:val="20"/>
                <w:szCs w:val="20"/>
              </w:rPr>
              <w:t>（個店）</w:t>
            </w:r>
            <w:r w:rsidRPr="001509F4">
              <w:rPr>
                <w:rFonts w:asciiTheme="majorEastAsia" w:eastAsiaTheme="majorEastAsia" w:hAnsiTheme="majorEastAsia" w:cs="ＭＳ ゴシック" w:hint="eastAsia"/>
                <w:spacing w:val="2"/>
                <w:sz w:val="20"/>
                <w:szCs w:val="20"/>
              </w:rPr>
              <w:t>」に☑）</w:t>
            </w:r>
          </w:p>
          <w:p w14:paraId="3DDE1CA4" w14:textId="77777777" w:rsidR="00511792" w:rsidRPr="00727069" w:rsidRDefault="00511792" w:rsidP="006135C5">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0CFD9633" w14:textId="77777777" w:rsidR="00511792" w:rsidRPr="001509F4" w:rsidRDefault="00511792" w:rsidP="006135C5">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同一グループの保険薬局数（表の①）が、</w:t>
            </w:r>
          </w:p>
          <w:p w14:paraId="7777D51A" w14:textId="77777777" w:rsidR="00511792" w:rsidRPr="00727069"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4B373796" w14:textId="77777777" w:rsidR="00511792" w:rsidRPr="00727069"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Pr="003D12A8">
              <w:rPr>
                <w:rFonts w:asciiTheme="majorEastAsia" w:eastAsiaTheme="majorEastAsia" w:hAnsiTheme="majorEastAsia" w:cs="ＭＳ ゴシック" w:hint="eastAsia"/>
                <w:spacing w:val="2"/>
                <w:sz w:val="20"/>
                <w:szCs w:val="20"/>
              </w:rPr>
              <w:t>(３</w:t>
            </w:r>
            <w:r w:rsidRPr="003D12A8">
              <w:rPr>
                <w:rFonts w:asciiTheme="majorEastAsia" w:eastAsiaTheme="majorEastAsia" w:hAnsiTheme="majorEastAsia" w:cs="ＭＳ ゴシック"/>
                <w:spacing w:val="2"/>
                <w:sz w:val="20"/>
                <w:szCs w:val="20"/>
              </w:rPr>
              <w:t>)</w:t>
            </w:r>
            <w:r w:rsidRPr="003D12A8">
              <w:rPr>
                <w:rFonts w:asciiTheme="majorEastAsia" w:eastAsiaTheme="majorEastAsia" w:hAnsiTheme="majorEastAsia" w:cs="ＭＳ ゴシック" w:hint="eastAsia"/>
                <w:spacing w:val="2"/>
                <w:sz w:val="20"/>
                <w:szCs w:val="20"/>
              </w:rPr>
              <w:t>へ</w:t>
            </w:r>
          </w:p>
          <w:p w14:paraId="205C5A20" w14:textId="77777777" w:rsidR="00511792" w:rsidRPr="001509F4" w:rsidRDefault="00511792" w:rsidP="006135C5">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同一グループの１月当たりの処方箋受付回数（表の</w:t>
            </w:r>
            <w:r>
              <w:rPr>
                <w:rFonts w:asciiTheme="majorEastAsia" w:eastAsiaTheme="majorEastAsia" w:hAnsiTheme="majorEastAsia" w:cs="ＭＳ ゴシック" w:hint="eastAsia"/>
                <w:spacing w:val="2"/>
                <w:sz w:val="20"/>
                <w:szCs w:val="20"/>
              </w:rPr>
              <w:t>②</w:t>
            </w:r>
            <w:r w:rsidRPr="001509F4">
              <w:rPr>
                <w:rFonts w:asciiTheme="majorEastAsia" w:eastAsiaTheme="majorEastAsia" w:hAnsiTheme="majorEastAsia" w:cs="ＭＳ ゴシック" w:hint="eastAsia"/>
                <w:spacing w:val="2"/>
                <w:sz w:val="20"/>
                <w:szCs w:val="20"/>
              </w:rPr>
              <w:t>）が、</w:t>
            </w:r>
          </w:p>
          <w:p w14:paraId="11FA2EEE" w14:textId="77777777" w:rsidR="00511792" w:rsidRPr="001509F4" w:rsidRDefault="00511792" w:rsidP="006135C5">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45E727DE" w14:textId="77777777" w:rsidR="00511792" w:rsidRPr="00727069" w:rsidRDefault="00511792" w:rsidP="006135C5">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・40万回以下</w:t>
            </w:r>
            <w:r w:rsidRPr="001509F4">
              <w:rPr>
                <w:rFonts w:asciiTheme="majorEastAsia" w:eastAsiaTheme="majorEastAsia" w:hAnsiTheme="majorEastAsia" w:cs="ＭＳ ゴシック" w:hint="eastAsia"/>
                <w:spacing w:val="2"/>
                <w:sz w:val="20"/>
                <w:szCs w:val="20"/>
              </w:rPr>
              <w:t xml:space="preserve">　→</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4FF14D75" w14:textId="77777777" w:rsidR="00511792" w:rsidRPr="00BC358F" w:rsidRDefault="00511792" w:rsidP="006135C5">
            <w:pPr>
              <w:adjustRightInd/>
              <w:spacing w:line="378" w:lineRule="exact"/>
              <w:ind w:firstLineChars="349" w:firstLine="796"/>
              <w:jc w:val="both"/>
              <w:rPr>
                <w:rFonts w:asciiTheme="majorEastAsia" w:eastAsiaTheme="majorEastAsia" w:hAnsiTheme="majorEastAsia" w:cs="ＭＳ ゴシック"/>
                <w:spacing w:val="2"/>
              </w:rPr>
            </w:pPr>
          </w:p>
        </w:tc>
      </w:tr>
    </w:tbl>
    <w:p w14:paraId="575F7539" w14:textId="77777777" w:rsidR="00511792" w:rsidRDefault="00511792" w:rsidP="00511792">
      <w:pPr>
        <w:adjustRightInd/>
        <w:spacing w:line="280" w:lineRule="exact"/>
        <w:rPr>
          <w:rFonts w:asciiTheme="majorEastAsia" w:eastAsiaTheme="majorEastAsia" w:hAnsiTheme="majorEastAsia" w:cs="Times New Roman"/>
          <w:spacing w:val="6"/>
        </w:rPr>
      </w:pPr>
    </w:p>
    <w:p w14:paraId="0420EDF1" w14:textId="77777777" w:rsidR="00511792" w:rsidRDefault="00511792" w:rsidP="0051179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7E54EF0B" w14:textId="77777777" w:rsidR="00511792" w:rsidRPr="00344963" w:rsidRDefault="00511792" w:rsidP="00511792">
      <w:pPr>
        <w:adjustRightInd/>
        <w:spacing w:line="280" w:lineRule="exact"/>
        <w:rPr>
          <w:rFonts w:asciiTheme="majorEastAsia" w:eastAsiaTheme="majorEastAsia" w:hAnsiTheme="majorEastAsia" w:cs="Times New Roman"/>
          <w:spacing w:val="6"/>
        </w:rPr>
      </w:pPr>
    </w:p>
    <w:p w14:paraId="1B63778D" w14:textId="77777777" w:rsidR="00511792" w:rsidRPr="00344963" w:rsidRDefault="00511792" w:rsidP="00511792">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51EE2E1E" w14:textId="77777777" w:rsidR="00511792" w:rsidRPr="00344963" w:rsidRDefault="00511792" w:rsidP="00511792">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Pr>
          <w:rFonts w:asciiTheme="majorEastAsia" w:eastAsiaTheme="majorEastAsia" w:hAnsiTheme="majorEastAsia" w:cs="ＭＳ ゴシック" w:hint="eastAsia"/>
        </w:rPr>
        <w:t>保険薬局の</w:t>
      </w:r>
      <w:r w:rsidRPr="00344963">
        <w:rPr>
          <w:rFonts w:asciiTheme="majorEastAsia" w:eastAsiaTheme="majorEastAsia" w:hAnsiTheme="majorEastAsia" w:cs="ＭＳ ゴシック" w:hint="eastAsia"/>
        </w:rPr>
        <w:t>新規指定（遡及指定が認められる場合を除く。）の場合は、指定日の属する月の翌月から３ヶ月間の実績から、調剤基本料の区分が</w:t>
      </w:r>
      <w:r>
        <w:rPr>
          <w:rFonts w:asciiTheme="majorEastAsia" w:eastAsiaTheme="majorEastAsia" w:hAnsiTheme="majorEastAsia" w:cs="ＭＳ ゴシック" w:hint="eastAsia"/>
        </w:rPr>
        <w:t>調剤基本料１から</w:t>
      </w:r>
      <w:r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396C2332" w14:textId="77777777" w:rsidR="00511792" w:rsidRPr="00344963" w:rsidRDefault="00511792" w:rsidP="00511792">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については、「その他」</w:t>
      </w:r>
      <w:r w:rsidRPr="00344963">
        <w:rPr>
          <w:rFonts w:asciiTheme="majorEastAsia" w:eastAsiaTheme="majorEastAsia" w:hAnsiTheme="majorEastAsia" w:cs="ＭＳ ゴシック" w:hint="eastAsia"/>
        </w:rPr>
        <w:t>に</w:t>
      </w:r>
      <w:r>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Pr="00344963">
        <w:rPr>
          <w:rFonts w:asciiTheme="majorEastAsia" w:eastAsiaTheme="majorEastAsia" w:hAnsiTheme="majorEastAsia" w:cs="ＭＳ ゴシック"/>
        </w:rPr>
        <w:t>した場合は、理由を記載する。</w:t>
      </w:r>
    </w:p>
    <w:p w14:paraId="048EF708" w14:textId="77777777" w:rsidR="00511792" w:rsidRDefault="00511792" w:rsidP="00511792">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３　「２」については、</w:t>
      </w:r>
      <w:r>
        <w:rPr>
          <w:rFonts w:asciiTheme="majorEastAsia" w:eastAsiaTheme="majorEastAsia" w:hAnsiTheme="majorEastAsia" w:cs="ＭＳ ゴシック" w:hint="eastAsia"/>
        </w:rPr>
        <w:t>令和４</w:t>
      </w:r>
      <w:r w:rsidRPr="00344963">
        <w:rPr>
          <w:rFonts w:asciiTheme="majorEastAsia" w:eastAsiaTheme="majorEastAsia" w:hAnsiTheme="majorEastAsia" w:cs="ＭＳ ゴシック" w:hint="eastAsia"/>
        </w:rPr>
        <w:t>年度改定に伴</w:t>
      </w:r>
      <w:r>
        <w:rPr>
          <w:rFonts w:asciiTheme="majorEastAsia" w:eastAsiaTheme="majorEastAsia" w:hAnsiTheme="majorEastAsia" w:cs="ＭＳ ゴシック" w:hint="eastAsia"/>
        </w:rPr>
        <w:t>い新たに区分変更の</w:t>
      </w:r>
      <w:r w:rsidRPr="00344963">
        <w:rPr>
          <w:rFonts w:asciiTheme="majorEastAsia" w:eastAsiaTheme="majorEastAsia" w:hAnsiTheme="majorEastAsia" w:cs="ＭＳ ゴシック" w:hint="eastAsia"/>
        </w:rPr>
        <w:t>届出</w:t>
      </w:r>
      <w:r>
        <w:rPr>
          <w:rFonts w:asciiTheme="majorEastAsia" w:eastAsiaTheme="majorEastAsia" w:hAnsiTheme="majorEastAsia" w:cs="ＭＳ ゴシック" w:hint="eastAsia"/>
        </w:rPr>
        <w:t>を行う</w:t>
      </w:r>
      <w:r w:rsidRPr="00344963">
        <w:rPr>
          <w:rFonts w:asciiTheme="majorEastAsia" w:eastAsiaTheme="majorEastAsia" w:hAnsiTheme="majorEastAsia" w:cs="ＭＳ ゴシック" w:hint="eastAsia"/>
        </w:rPr>
        <w:t>場合</w:t>
      </w:r>
      <w:r>
        <w:rPr>
          <w:rFonts w:asciiTheme="majorEastAsia" w:eastAsiaTheme="majorEastAsia" w:hAnsiTheme="majorEastAsia" w:cs="ＭＳ ゴシック" w:hint="eastAsia"/>
        </w:rPr>
        <w:t>に</w:t>
      </w:r>
      <w:r w:rsidRPr="00344963">
        <w:rPr>
          <w:rFonts w:asciiTheme="majorEastAsia" w:eastAsiaTheme="majorEastAsia" w:hAnsiTheme="majorEastAsia" w:cs="ＭＳ ゴシック" w:hint="eastAsia"/>
        </w:rPr>
        <w:t>は、「その他」に</w:t>
      </w:r>
      <w:r>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を記入し、「</w:t>
      </w:r>
      <w:r>
        <w:rPr>
          <w:rFonts w:asciiTheme="majorEastAsia" w:eastAsiaTheme="majorEastAsia" w:hAnsiTheme="majorEastAsia" w:cs="ＭＳ ゴシック" w:hint="eastAsia"/>
        </w:rPr>
        <w:t>令和４</w:t>
      </w:r>
      <w:r w:rsidRPr="00344963">
        <w:rPr>
          <w:rFonts w:asciiTheme="majorEastAsia" w:eastAsiaTheme="majorEastAsia" w:hAnsiTheme="majorEastAsia" w:cs="ＭＳ ゴシック" w:hint="eastAsia"/>
        </w:rPr>
        <w:t>年度改定に伴う届出」と記載する。</w:t>
      </w:r>
    </w:p>
    <w:p w14:paraId="7BA7946B" w14:textId="77777777" w:rsidR="00511792" w:rsidRPr="005F787D" w:rsidRDefault="00511792" w:rsidP="0051179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66F5B4A5" w14:textId="77777777" w:rsidR="00511792" w:rsidRPr="00344963" w:rsidRDefault="00511792" w:rsidP="0051179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hint="eastAsia"/>
          <w:spacing w:val="6"/>
        </w:rPr>
        <w:t>」については、</w:t>
      </w:r>
      <w:r>
        <w:rPr>
          <w:rFonts w:asciiTheme="majorEastAsia" w:eastAsiaTheme="majorEastAsia" w:hAnsiTheme="majorEastAsia" w:cs="Times New Roman" w:hint="eastAsia"/>
          <w:spacing w:val="6"/>
        </w:rPr>
        <w:t>「</w:t>
      </w:r>
      <w:r w:rsidRPr="00344963">
        <w:rPr>
          <w:rFonts w:asciiTheme="majorEastAsia" w:eastAsiaTheme="majorEastAsia" w:hAnsiTheme="majorEastAsia"/>
        </w:rPr>
        <w:t>特掲診療料の施設基準等及びその届出に関する手続きの取扱いについて</w:t>
      </w:r>
      <w:r>
        <w:rPr>
          <w:rFonts w:asciiTheme="majorEastAsia" w:eastAsiaTheme="majorEastAsia" w:hAnsiTheme="majorEastAsia" w:hint="eastAsia"/>
        </w:rPr>
        <w:t>」</w:t>
      </w:r>
      <w:r w:rsidRPr="00344963">
        <w:rPr>
          <w:rFonts w:asciiTheme="majorEastAsia" w:eastAsiaTheme="majorEastAsia" w:hAnsiTheme="majorEastAsia" w:hint="eastAsia"/>
        </w:rPr>
        <w:t>（</w:t>
      </w:r>
      <w:r>
        <w:rPr>
          <w:rFonts w:asciiTheme="majorEastAsia" w:eastAsiaTheme="majorEastAsia" w:hAnsiTheme="majorEastAsia" w:hint="eastAsia"/>
        </w:rPr>
        <w:t>令和４</w:t>
      </w:r>
      <w:r w:rsidRPr="00344963">
        <w:rPr>
          <w:rFonts w:asciiTheme="majorEastAsia" w:eastAsiaTheme="majorEastAsia" w:hAnsiTheme="majorEastAsia"/>
        </w:rPr>
        <w:t>年</w:t>
      </w:r>
      <w:r>
        <w:rPr>
          <w:rFonts w:asciiTheme="majorEastAsia" w:eastAsiaTheme="majorEastAsia" w:hAnsiTheme="majorEastAsia" w:hint="eastAsia"/>
        </w:rPr>
        <w:t>３</w:t>
      </w:r>
      <w:r w:rsidRPr="00344963">
        <w:rPr>
          <w:rFonts w:asciiTheme="majorEastAsia" w:eastAsiaTheme="majorEastAsia" w:hAnsiTheme="majorEastAsia"/>
        </w:rPr>
        <w:t>月</w:t>
      </w:r>
      <w:r>
        <w:rPr>
          <w:rFonts w:asciiTheme="majorEastAsia" w:eastAsiaTheme="majorEastAsia" w:hAnsiTheme="majorEastAsia" w:hint="eastAsia"/>
        </w:rPr>
        <w:t>４</w:t>
      </w:r>
      <w:r w:rsidRPr="00344963">
        <w:rPr>
          <w:rFonts w:asciiTheme="majorEastAsia" w:eastAsiaTheme="majorEastAsia" w:hAnsiTheme="majorEastAsia"/>
        </w:rPr>
        <w:t>日</w:t>
      </w:r>
      <w:r w:rsidRPr="00344963">
        <w:rPr>
          <w:rFonts w:asciiTheme="majorEastAsia" w:eastAsiaTheme="majorEastAsia" w:hAnsiTheme="majorEastAsia" w:hint="eastAsia"/>
        </w:rPr>
        <w:t>保医発</w:t>
      </w:r>
      <w:r>
        <w:rPr>
          <w:rFonts w:asciiTheme="majorEastAsia" w:eastAsiaTheme="majorEastAsia" w:hAnsiTheme="majorEastAsia" w:hint="eastAsia"/>
        </w:rPr>
        <w:t>0304</w:t>
      </w:r>
      <w:r w:rsidRPr="00344963">
        <w:rPr>
          <w:rFonts w:asciiTheme="majorEastAsia" w:eastAsiaTheme="majorEastAsia" w:hAnsiTheme="majorEastAsia" w:hint="eastAsia"/>
        </w:rPr>
        <w:t>第</w:t>
      </w:r>
      <w:r>
        <w:rPr>
          <w:rFonts w:asciiTheme="majorEastAsia" w:eastAsiaTheme="majorEastAsia" w:hAnsiTheme="majorEastAsia" w:hint="eastAsia"/>
        </w:rPr>
        <w:t>３</w:t>
      </w:r>
      <w:r w:rsidRPr="00344963">
        <w:rPr>
          <w:rFonts w:asciiTheme="majorEastAsia" w:eastAsiaTheme="majorEastAsia" w:hAnsiTheme="majorEastAsia" w:hint="eastAsia"/>
        </w:rPr>
        <w:t>号</w:t>
      </w:r>
      <w:r>
        <w:rPr>
          <w:rFonts w:asciiTheme="majorEastAsia" w:eastAsiaTheme="majorEastAsia" w:hAnsiTheme="majorEastAsia" w:hint="eastAsia"/>
        </w:rPr>
        <w:t>。</w:t>
      </w:r>
      <w:r w:rsidRPr="00344963">
        <w:rPr>
          <w:rFonts w:asciiTheme="majorEastAsia" w:eastAsiaTheme="majorEastAsia" w:hAnsiTheme="majorEastAsia" w:hint="eastAsia"/>
        </w:rPr>
        <w:t>以下「</w:t>
      </w:r>
      <w:r w:rsidRPr="00344963">
        <w:rPr>
          <w:rFonts w:asciiTheme="majorEastAsia" w:eastAsiaTheme="majorEastAsia" w:hAnsiTheme="majorEastAsia" w:cs="Times New Roman" w:hint="eastAsia"/>
          <w:spacing w:val="6"/>
        </w:rPr>
        <w:t>特掲診療料施設基準通知」という。）の別添１</w:t>
      </w:r>
      <w:r>
        <w:rPr>
          <w:rFonts w:asciiTheme="majorEastAsia" w:eastAsiaTheme="majorEastAsia" w:hAnsiTheme="majorEastAsia" w:cs="Times New Roman" w:hint="eastAsia"/>
          <w:spacing w:val="6"/>
        </w:rPr>
        <w:t>の</w:t>
      </w:r>
      <w:r w:rsidRPr="00344963">
        <w:rPr>
          <w:rFonts w:asciiTheme="majorEastAsia" w:eastAsiaTheme="majorEastAsia" w:hAnsiTheme="majorEastAsia" w:cs="Times New Roman" w:hint="eastAsia"/>
          <w:spacing w:val="6"/>
        </w:rPr>
        <w:t>第90により判断する。</w:t>
      </w:r>
    </w:p>
    <w:p w14:paraId="7B200DCE" w14:textId="77777777" w:rsidR="00511792" w:rsidRPr="00344963" w:rsidRDefault="00511792" w:rsidP="00511792">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Pr="00344963">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５</w:t>
      </w:r>
      <w:r w:rsidRPr="00344963">
        <w:rPr>
          <w:rFonts w:asciiTheme="majorEastAsia" w:eastAsiaTheme="majorEastAsia" w:hAnsiTheme="majorEastAsia" w:cs="ＭＳ ゴシック" w:hint="eastAsia"/>
        </w:rPr>
        <w:t>」については、グループ内で統一したグループ名を記載すること。また、１月当たりの処方箋受付回数の合計は、当年２月末時点でグループに属している保険薬局の</w:t>
      </w:r>
      <w:r>
        <w:rPr>
          <w:rFonts w:asciiTheme="majorEastAsia" w:eastAsiaTheme="majorEastAsia" w:hAnsiTheme="majorEastAsia" w:cs="ＭＳ ゴシック" w:hint="eastAsia"/>
        </w:rPr>
        <w:t>④</w:t>
      </w:r>
      <w:r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③</w:t>
      </w:r>
      <w:r w:rsidRPr="00344963">
        <w:rPr>
          <w:rFonts w:asciiTheme="majorEastAsia" w:eastAsiaTheme="majorEastAsia" w:hAnsiTheme="majorEastAsia" w:cs="ＭＳ ゴシック" w:hint="eastAsia"/>
        </w:rPr>
        <w:t>の値（小数点以下は四捨五入）を合計した値を記載すること。</w:t>
      </w:r>
      <w:r>
        <w:rPr>
          <w:rFonts w:asciiTheme="majorEastAsia" w:eastAsiaTheme="majorEastAsia" w:hAnsiTheme="majorEastAsia" w:cs="ＭＳ ゴシック" w:hint="eastAsia"/>
        </w:rPr>
        <w:t>同一グループの保険薬局数は、当年２月末時点における同一グループ内の保険薬局の数（当該保険薬局を含む。）を記載すること。</w:t>
      </w:r>
    </w:p>
    <w:p w14:paraId="17BE9F4F" w14:textId="77777777" w:rsidR="00511792" w:rsidRPr="00344963" w:rsidRDefault="00511792" w:rsidP="00511792">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Pr="00344963">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５</w:t>
      </w:r>
      <w:r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のエ</w:t>
      </w:r>
      <w:r w:rsidRPr="00344963">
        <w:rPr>
          <w:rFonts w:asciiTheme="majorEastAsia" w:eastAsiaTheme="majorEastAsia" w:hAnsiTheme="majorEastAsia" w:cs="ＭＳ ゴシック" w:hint="eastAsia"/>
        </w:rPr>
        <w:t>については、特掲診療料施設基準通知の別添１</w:t>
      </w:r>
      <w:r>
        <w:rPr>
          <w:rFonts w:asciiTheme="majorEastAsia" w:eastAsiaTheme="majorEastAsia" w:hAnsiTheme="majorEastAsia" w:cs="ＭＳ ゴシック" w:hint="eastAsia"/>
        </w:rPr>
        <w:t>の</w:t>
      </w:r>
      <w:r w:rsidRPr="00344963">
        <w:rPr>
          <w:rFonts w:asciiTheme="majorEastAsia" w:eastAsiaTheme="majorEastAsia" w:hAnsiTheme="majorEastAsia" w:cs="ＭＳ ゴシック" w:hint="eastAsia"/>
        </w:rPr>
        <w:t>第88の</w:t>
      </w:r>
      <w:r>
        <w:rPr>
          <w:rFonts w:asciiTheme="majorEastAsia" w:eastAsiaTheme="majorEastAsia" w:hAnsiTheme="majorEastAsia" w:cs="ＭＳ ゴシック" w:hint="eastAsia"/>
        </w:rPr>
        <w:t>２の</w:t>
      </w:r>
      <w:r w:rsidRPr="00344963">
        <w:rPr>
          <w:rFonts w:asciiTheme="majorEastAsia" w:eastAsiaTheme="majorEastAsia" w:hAnsiTheme="majorEastAsia" w:cs="ＭＳ ゴシック" w:hint="eastAsia"/>
        </w:rPr>
        <w:t>（９）により判断する。</w:t>
      </w:r>
    </w:p>
    <w:p w14:paraId="06F25CC4" w14:textId="77777777" w:rsidR="00511792" w:rsidRDefault="00511792" w:rsidP="0051179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８　</w:t>
      </w:r>
      <w:r w:rsidRPr="00344963">
        <w:rPr>
          <w:rFonts w:asciiTheme="majorEastAsia" w:eastAsiaTheme="majorEastAsia" w:hAnsiTheme="majorEastAsia" w:cs="Times New Roman"/>
          <w:spacing w:val="6"/>
        </w:rPr>
        <w:t>「</w:t>
      </w:r>
      <w:r>
        <w:rPr>
          <w:rFonts w:asciiTheme="majorEastAsia" w:eastAsiaTheme="majorEastAsia" w:hAnsiTheme="majorEastAsia" w:cs="Times New Roman" w:hint="eastAsia"/>
          <w:spacing w:val="6"/>
        </w:rPr>
        <w:t>６</w:t>
      </w:r>
      <w:r w:rsidRPr="00344963">
        <w:rPr>
          <w:rFonts w:asciiTheme="majorEastAsia" w:eastAsiaTheme="majorEastAsia" w:hAnsiTheme="majorEastAsia" w:cs="Times New Roman"/>
          <w:spacing w:val="6"/>
        </w:rPr>
        <w:t>」については、</w:t>
      </w:r>
      <w:r>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1ADD6E1F" w14:textId="77777777" w:rsidR="00511792" w:rsidRPr="00344963" w:rsidRDefault="00511792" w:rsidP="0051179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Pr="00344963">
        <w:rPr>
          <w:rFonts w:asciiTheme="majorEastAsia" w:eastAsiaTheme="majorEastAsia" w:hAnsiTheme="majorEastAsia" w:cs="Times New Roman"/>
          <w:spacing w:val="6"/>
        </w:rPr>
        <w:t xml:space="preserve">　「</w:t>
      </w:r>
      <w:r>
        <w:rPr>
          <w:rFonts w:asciiTheme="majorEastAsia" w:eastAsiaTheme="majorEastAsia" w:hAnsiTheme="majorEastAsia" w:cs="Times New Roman" w:hint="eastAsia"/>
          <w:spacing w:val="6"/>
        </w:rPr>
        <w:t>６</w:t>
      </w:r>
      <w:r w:rsidRPr="00344963">
        <w:rPr>
          <w:rFonts w:asciiTheme="majorEastAsia" w:eastAsiaTheme="majorEastAsia" w:hAnsiTheme="majorEastAsia" w:cs="Times New Roman"/>
          <w:spacing w:val="6"/>
        </w:rPr>
        <w:t>」については、処方</w:t>
      </w:r>
      <w:r w:rsidRPr="00344963">
        <w:rPr>
          <w:rFonts w:asciiTheme="majorEastAsia" w:eastAsiaTheme="majorEastAsia" w:hAnsiTheme="majorEastAsia" w:cs="Times New Roman" w:hint="eastAsia"/>
          <w:spacing w:val="6"/>
        </w:rPr>
        <w:t>箋</w:t>
      </w:r>
      <w:r w:rsidRPr="00344963">
        <w:rPr>
          <w:rFonts w:asciiTheme="majorEastAsia" w:eastAsiaTheme="majorEastAsia" w:hAnsiTheme="majorEastAsia" w:cs="Times New Roman"/>
          <w:spacing w:val="6"/>
        </w:rPr>
        <w:t>の受付回数は次の処方</w:t>
      </w:r>
      <w:r w:rsidRPr="00344963">
        <w:rPr>
          <w:rFonts w:asciiTheme="majorEastAsia" w:eastAsiaTheme="majorEastAsia" w:hAnsiTheme="majorEastAsia" w:cs="Times New Roman" w:hint="eastAsia"/>
          <w:spacing w:val="6"/>
        </w:rPr>
        <w:t>箋</w:t>
      </w:r>
      <w:r w:rsidRPr="00344963">
        <w:rPr>
          <w:rFonts w:asciiTheme="majorEastAsia" w:eastAsiaTheme="majorEastAsia" w:hAnsiTheme="majorEastAsia" w:cs="Times New Roman"/>
          <w:spacing w:val="6"/>
        </w:rPr>
        <w:t>を除いた受付回数を記載する</w:t>
      </w:r>
      <w:r w:rsidRPr="00344963">
        <w:rPr>
          <w:rFonts w:asciiTheme="majorEastAsia" w:eastAsiaTheme="majorEastAsia" w:hAnsiTheme="majorEastAsia" w:cs="ＭＳ ゴシック" w:hint="eastAsia"/>
        </w:rPr>
        <w:t>。</w:t>
      </w:r>
    </w:p>
    <w:p w14:paraId="3BD66777" w14:textId="77777777" w:rsidR="00511792" w:rsidRPr="00344963" w:rsidRDefault="00511792" w:rsidP="00511792">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時間外加算、休日加算若しくは深夜加算又は夜間・休日等加算を算定した処方箋</w:t>
      </w:r>
    </w:p>
    <w:p w14:paraId="2B4C0FA8" w14:textId="77777777" w:rsidR="00511792" w:rsidRPr="00344963" w:rsidRDefault="00511792" w:rsidP="00511792">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在宅患者訪問薬剤管理指導料、在宅患者緊急訪問薬剤管理指導料又は在宅患者緊急時等共同指導料の基となる調剤に係る処方箋</w:t>
      </w:r>
      <w:r>
        <w:rPr>
          <w:rFonts w:asciiTheme="majorEastAsia" w:eastAsiaTheme="majorEastAsia" w:hAnsiTheme="majorEastAsia" w:cs="Times New Roman" w:hint="eastAsia"/>
          <w:spacing w:val="6"/>
        </w:rPr>
        <w:t>（</w:t>
      </w:r>
      <w:r w:rsidRPr="003A4112">
        <w:rPr>
          <w:rFonts w:asciiTheme="majorEastAsia" w:eastAsiaTheme="majorEastAsia" w:hAnsiTheme="majorEastAsia" w:cs="Times New Roman" w:hint="eastAsia"/>
          <w:spacing w:val="6"/>
        </w:rPr>
        <w:t>ただし、</w:t>
      </w:r>
      <w:r w:rsidRPr="005F787D">
        <w:rPr>
          <w:rFonts w:asciiTheme="majorEastAsia" w:eastAsiaTheme="majorEastAsia" w:hAnsiTheme="majorEastAsia" w:cs="Times New Roman" w:hint="eastAsia"/>
          <w:spacing w:val="6"/>
        </w:rPr>
        <w:t>在宅患者訪問薬剤管理指導料</w:t>
      </w:r>
      <w:r>
        <w:rPr>
          <w:rFonts w:asciiTheme="majorEastAsia" w:eastAsiaTheme="majorEastAsia" w:hAnsiTheme="majorEastAsia" w:cs="Times New Roman" w:hint="eastAsia"/>
          <w:spacing w:val="6"/>
        </w:rPr>
        <w:t>（在宅患者オンライン薬剤管理指導料を除く。）の処方箋については、</w:t>
      </w:r>
      <w:r w:rsidRPr="003A4112">
        <w:rPr>
          <w:rFonts w:asciiTheme="majorEastAsia" w:eastAsiaTheme="majorEastAsia" w:hAnsiTheme="majorEastAsia" w:cs="Times New Roman" w:hint="eastAsia"/>
          <w:spacing w:val="6"/>
        </w:rPr>
        <w:t>単一建物診療患者が１人の場合の処方箋については受付回数の計算に含める</w:t>
      </w:r>
      <w:r>
        <w:rPr>
          <w:rFonts w:asciiTheme="majorEastAsia" w:eastAsiaTheme="majorEastAsia" w:hAnsiTheme="majorEastAsia" w:cs="Times New Roman" w:hint="eastAsia"/>
          <w:spacing w:val="6"/>
        </w:rPr>
        <w:t>。）</w:t>
      </w:r>
    </w:p>
    <w:p w14:paraId="20016831" w14:textId="77777777" w:rsidR="00511792" w:rsidRPr="00344963" w:rsidRDefault="00511792" w:rsidP="00511792">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居宅療養管理指導費又は介護予防居宅療養管理指導費の基となる調剤に係る処方箋</w:t>
      </w:r>
      <w:r>
        <w:rPr>
          <w:rFonts w:asciiTheme="majorEastAsia" w:eastAsiaTheme="majorEastAsia" w:hAnsiTheme="majorEastAsia" w:cs="Times New Roman" w:hint="eastAsia"/>
          <w:spacing w:val="6"/>
        </w:rPr>
        <w:t>（</w:t>
      </w:r>
      <w:r w:rsidRPr="003A4112">
        <w:rPr>
          <w:rFonts w:asciiTheme="majorEastAsia" w:eastAsiaTheme="majorEastAsia" w:hAnsiTheme="majorEastAsia" w:cs="Times New Roman" w:hint="eastAsia"/>
          <w:spacing w:val="6"/>
        </w:rPr>
        <w:t>ただし、単一建物</w:t>
      </w:r>
      <w:r>
        <w:rPr>
          <w:rFonts w:asciiTheme="majorEastAsia" w:eastAsiaTheme="majorEastAsia" w:hAnsiTheme="majorEastAsia" w:cs="Times New Roman" w:hint="eastAsia"/>
          <w:spacing w:val="6"/>
        </w:rPr>
        <w:t>居住者</w:t>
      </w:r>
      <w:r w:rsidRPr="003A4112">
        <w:rPr>
          <w:rFonts w:asciiTheme="majorEastAsia" w:eastAsiaTheme="majorEastAsia" w:hAnsiTheme="majorEastAsia" w:cs="Times New Roman" w:hint="eastAsia"/>
          <w:spacing w:val="6"/>
        </w:rPr>
        <w:t>が１人の場合の処方箋については受付回数の計算に含める</w:t>
      </w:r>
      <w:r>
        <w:rPr>
          <w:rFonts w:asciiTheme="majorEastAsia" w:eastAsiaTheme="majorEastAsia" w:hAnsiTheme="majorEastAsia" w:cs="Times New Roman" w:hint="eastAsia"/>
          <w:spacing w:val="6"/>
        </w:rPr>
        <w:t>。）</w:t>
      </w:r>
    </w:p>
    <w:p w14:paraId="7106D034" w14:textId="77777777" w:rsidR="00511792" w:rsidRPr="004E3189" w:rsidRDefault="00511792" w:rsidP="0051179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　「６」の⑥</w:t>
      </w:r>
      <w:r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Pr>
          <w:rFonts w:asciiTheme="majorEastAsia" w:eastAsiaTheme="majorEastAsia" w:hAnsiTheme="majorEastAsia" w:cs="Times New Roman" w:hint="eastAsia"/>
          <w:spacing w:val="6"/>
        </w:rPr>
        <w:t>⑤</w:t>
      </w:r>
      <w:r w:rsidRPr="00344963">
        <w:rPr>
          <w:rFonts w:asciiTheme="majorEastAsia" w:eastAsiaTheme="majorEastAsia" w:hAnsiTheme="majorEastAsia" w:cs="ＭＳ ゴシック" w:hint="eastAsia"/>
        </w:rPr>
        <w:t>／</w:t>
      </w:r>
      <w:r>
        <w:rPr>
          <w:rFonts w:asciiTheme="majorEastAsia" w:eastAsiaTheme="majorEastAsia" w:hAnsiTheme="majorEastAsia" w:cs="Times New Roman" w:hint="eastAsia"/>
          <w:spacing w:val="6"/>
        </w:rPr>
        <w:t>④</w:t>
      </w:r>
      <w:r w:rsidRPr="004E3189">
        <w:rPr>
          <w:rFonts w:asciiTheme="majorEastAsia" w:eastAsiaTheme="majorEastAsia" w:hAnsiTheme="majorEastAsia" w:cs="Times New Roman" w:hint="eastAsia"/>
          <w:spacing w:val="6"/>
        </w:rPr>
        <w:t>にて算出する。</w:t>
      </w:r>
    </w:p>
    <w:p w14:paraId="2D6E41C5" w14:textId="77777777" w:rsidR="00511792" w:rsidRPr="00344963" w:rsidRDefault="00511792" w:rsidP="0051179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11</w:t>
      </w:r>
      <w:r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「６」の</w:t>
      </w:r>
      <w:r>
        <w:rPr>
          <w:rFonts w:asciiTheme="majorEastAsia" w:eastAsiaTheme="majorEastAsia" w:hAnsiTheme="majorEastAsia" w:cs="ＭＳ ゴシック" w:hint="eastAsia"/>
          <w:spacing w:val="2"/>
        </w:rPr>
        <w:t>⑦</w:t>
      </w:r>
      <w:r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について、主たる保険医療機関が同一建物内にある場合は、当該保険医療機関を含めた数を記載する。また、</w:t>
      </w:r>
      <w:r>
        <w:rPr>
          <w:rFonts w:asciiTheme="majorEastAsia" w:eastAsiaTheme="majorEastAsia" w:hAnsiTheme="majorEastAsia" w:cs="Times New Roman" w:hint="eastAsia"/>
          <w:spacing w:val="6"/>
        </w:rPr>
        <w:t>⑧</w:t>
      </w:r>
      <w:r w:rsidRPr="00344963">
        <w:rPr>
          <w:rFonts w:asciiTheme="majorEastAsia" w:eastAsiaTheme="majorEastAsia" w:hAnsiTheme="majorEastAsia" w:cs="Times New Roman" w:hint="eastAsia"/>
          <w:spacing w:val="6"/>
        </w:rPr>
        <w:t>については、</w:t>
      </w:r>
      <w:r>
        <w:rPr>
          <w:rFonts w:asciiTheme="majorEastAsia" w:eastAsiaTheme="majorEastAsia" w:hAnsiTheme="majorEastAsia" w:cs="Times New Roman" w:hint="eastAsia"/>
          <w:spacing w:val="6"/>
        </w:rPr>
        <w:t>⑤</w:t>
      </w:r>
      <w:r w:rsidRPr="00344963">
        <w:rPr>
          <w:rFonts w:asciiTheme="majorEastAsia" w:eastAsiaTheme="majorEastAsia" w:hAnsiTheme="majorEastAsia" w:cs="Times New Roman" w:hint="eastAsia"/>
          <w:spacing w:val="6"/>
        </w:rPr>
        <w:t>を含めて記載する。</w:t>
      </w:r>
    </w:p>
    <w:p w14:paraId="79DDE52D" w14:textId="77777777" w:rsidR="00511792" w:rsidRPr="00344963" w:rsidRDefault="00511792" w:rsidP="00511792">
      <w:pPr>
        <w:adjustRightInd/>
        <w:spacing w:line="280" w:lineRule="exact"/>
        <w:rPr>
          <w:rFonts w:ascii="ＭＳ ゴシック" w:eastAsia="ＭＳ ゴシック" w:hAnsi="ＭＳ ゴシック" w:cs="Times New Roman"/>
          <w:color w:val="000000" w:themeColor="text1"/>
          <w:spacing w:val="6"/>
        </w:rPr>
      </w:pPr>
    </w:p>
    <w:p w14:paraId="576F44E3" w14:textId="3C17F568" w:rsidR="007577D6" w:rsidRPr="00511792" w:rsidRDefault="007577D6" w:rsidP="00511792">
      <w:bookmarkStart w:id="0" w:name="_GoBack"/>
      <w:bookmarkEnd w:id="0"/>
    </w:p>
    <w:sectPr w:rsidR="007577D6" w:rsidRPr="0051179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92F0" w14:textId="77777777" w:rsidR="0015667B" w:rsidRDefault="0015667B">
      <w:r>
        <w:separator/>
      </w:r>
    </w:p>
  </w:endnote>
  <w:endnote w:type="continuationSeparator" w:id="0">
    <w:p w14:paraId="2C4F46B6" w14:textId="77777777" w:rsidR="0015667B" w:rsidRDefault="0015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93C7" w14:textId="77777777" w:rsidR="0015667B" w:rsidRDefault="0015667B">
      <w:r>
        <w:rPr>
          <w:rFonts w:hAnsi="Times New Roman" w:cs="Times New Roman"/>
          <w:color w:val="auto"/>
          <w:sz w:val="2"/>
          <w:szCs w:val="2"/>
        </w:rPr>
        <w:continuationSeparator/>
      </w:r>
    </w:p>
  </w:footnote>
  <w:footnote w:type="continuationSeparator" w:id="0">
    <w:p w14:paraId="61B9E08A" w14:textId="77777777" w:rsidR="0015667B" w:rsidRDefault="0015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6CA"/>
    <w:rsid w:val="00003933"/>
    <w:rsid w:val="00007BE2"/>
    <w:rsid w:val="000133F9"/>
    <w:rsid w:val="00017410"/>
    <w:rsid w:val="000207DD"/>
    <w:rsid w:val="00022507"/>
    <w:rsid w:val="000504BE"/>
    <w:rsid w:val="00050B63"/>
    <w:rsid w:val="000658A1"/>
    <w:rsid w:val="00086A6D"/>
    <w:rsid w:val="0008741D"/>
    <w:rsid w:val="00090FE4"/>
    <w:rsid w:val="000952AC"/>
    <w:rsid w:val="000B445D"/>
    <w:rsid w:val="000B4512"/>
    <w:rsid w:val="000B53FB"/>
    <w:rsid w:val="000C03DE"/>
    <w:rsid w:val="000C2E87"/>
    <w:rsid w:val="000C6386"/>
    <w:rsid w:val="000D4293"/>
    <w:rsid w:val="000E484B"/>
    <w:rsid w:val="000E7EA9"/>
    <w:rsid w:val="000F5D8B"/>
    <w:rsid w:val="00102C7D"/>
    <w:rsid w:val="00114F63"/>
    <w:rsid w:val="00116DA5"/>
    <w:rsid w:val="00123750"/>
    <w:rsid w:val="00137009"/>
    <w:rsid w:val="001424D8"/>
    <w:rsid w:val="001506A3"/>
    <w:rsid w:val="001509F4"/>
    <w:rsid w:val="0015667B"/>
    <w:rsid w:val="001610D6"/>
    <w:rsid w:val="00166D5C"/>
    <w:rsid w:val="001722B3"/>
    <w:rsid w:val="0017457C"/>
    <w:rsid w:val="00176EA8"/>
    <w:rsid w:val="00187E13"/>
    <w:rsid w:val="001905F0"/>
    <w:rsid w:val="001A50C8"/>
    <w:rsid w:val="001B0DA0"/>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537EF"/>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E2845"/>
    <w:rsid w:val="002F24F2"/>
    <w:rsid w:val="00300DFF"/>
    <w:rsid w:val="003038B9"/>
    <w:rsid w:val="00304A82"/>
    <w:rsid w:val="00304B0D"/>
    <w:rsid w:val="00306804"/>
    <w:rsid w:val="00317324"/>
    <w:rsid w:val="00317B47"/>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2A8"/>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1792"/>
    <w:rsid w:val="005141D0"/>
    <w:rsid w:val="00514C1F"/>
    <w:rsid w:val="00534A1C"/>
    <w:rsid w:val="00536079"/>
    <w:rsid w:val="005566AB"/>
    <w:rsid w:val="00572CD7"/>
    <w:rsid w:val="00574A6E"/>
    <w:rsid w:val="00581118"/>
    <w:rsid w:val="005841E8"/>
    <w:rsid w:val="00585101"/>
    <w:rsid w:val="00586EEF"/>
    <w:rsid w:val="005A242C"/>
    <w:rsid w:val="005A5298"/>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2706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040B"/>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0F0B"/>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022"/>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C1534"/>
    <w:rsid w:val="00BC358F"/>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B5B5D"/>
    <w:rsid w:val="00DC023A"/>
    <w:rsid w:val="00DC1E1D"/>
    <w:rsid w:val="00DC4676"/>
    <w:rsid w:val="00DD1DCC"/>
    <w:rsid w:val="00DD57D7"/>
    <w:rsid w:val="00DE11DC"/>
    <w:rsid w:val="00DE5A80"/>
    <w:rsid w:val="00E229EE"/>
    <w:rsid w:val="00E25678"/>
    <w:rsid w:val="00E3088E"/>
    <w:rsid w:val="00E30B6C"/>
    <w:rsid w:val="00E37104"/>
    <w:rsid w:val="00E474F5"/>
    <w:rsid w:val="00E515A0"/>
    <w:rsid w:val="00E64679"/>
    <w:rsid w:val="00E7156D"/>
    <w:rsid w:val="00E7793B"/>
    <w:rsid w:val="00E77BDA"/>
    <w:rsid w:val="00EA663E"/>
    <w:rsid w:val="00EA6A86"/>
    <w:rsid w:val="00EB4598"/>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C292-43D3-40C6-8C3E-F07288C5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Windows ユーザー</cp:lastModifiedBy>
  <cp:revision>16</cp:revision>
  <cp:lastPrinted>2020-03-17T06:38:00Z</cp:lastPrinted>
  <dcterms:created xsi:type="dcterms:W3CDTF">2020-03-19T12:01:00Z</dcterms:created>
  <dcterms:modified xsi:type="dcterms:W3CDTF">2022-04-01T06:54:00Z</dcterms:modified>
</cp:coreProperties>
</file>