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DD1FC" w14:textId="77777777" w:rsidR="00353A9F" w:rsidRPr="003940C2" w:rsidRDefault="00611D21" w:rsidP="00353A9F">
      <w:pPr>
        <w:rPr>
          <w:rFonts w:ascii="ＭＳ ゴシック" w:eastAsia="ＭＳ ゴシック" w:hAnsi="ＭＳ ゴシック" w:hint="eastAsia"/>
        </w:rPr>
      </w:pPr>
      <w:r w:rsidRPr="003940C2">
        <w:rPr>
          <w:rFonts w:ascii="ＭＳ ゴシック" w:eastAsia="ＭＳ ゴシック" w:hAnsi="ＭＳ ゴシック" w:hint="eastAsia"/>
        </w:rPr>
        <w:t>様式</w:t>
      </w:r>
      <w:r w:rsidR="00AA69BE" w:rsidRPr="003940C2">
        <w:rPr>
          <w:rFonts w:ascii="ＭＳ ゴシック" w:eastAsia="ＭＳ ゴシック" w:hAnsi="ＭＳ ゴシック" w:hint="eastAsia"/>
        </w:rPr>
        <w:t>40の３</w:t>
      </w:r>
      <w:r w:rsidR="003E3ADF" w:rsidRPr="003940C2">
        <w:rPr>
          <w:rFonts w:ascii="ＭＳ ゴシック" w:eastAsia="ＭＳ ゴシック" w:hAnsi="ＭＳ ゴシック" w:hint="eastAsia"/>
        </w:rPr>
        <w:t>の２</w:t>
      </w:r>
    </w:p>
    <w:p w14:paraId="41AD8EA8" w14:textId="77777777" w:rsidR="00353A9F" w:rsidRPr="003940C2" w:rsidRDefault="003E3ADF" w:rsidP="00353A9F">
      <w:pPr>
        <w:jc w:val="center"/>
        <w:rPr>
          <w:rFonts w:ascii="ＭＳ ゴシック" w:eastAsia="ＭＳ ゴシック" w:hAnsi="ＭＳ ゴシック" w:hint="eastAsia"/>
          <w:sz w:val="28"/>
          <w:szCs w:val="28"/>
        </w:rPr>
      </w:pPr>
      <w:r w:rsidRPr="003940C2">
        <w:rPr>
          <w:rFonts w:ascii="ＭＳ ゴシック" w:eastAsia="ＭＳ ゴシック" w:hAnsi="ＭＳ ゴシック" w:hint="eastAsia"/>
          <w:sz w:val="28"/>
          <w:szCs w:val="28"/>
        </w:rPr>
        <w:t>バイオ後続品</w:t>
      </w:r>
      <w:r w:rsidR="00735285" w:rsidRPr="003940C2">
        <w:rPr>
          <w:rFonts w:ascii="ＭＳ ゴシック" w:eastAsia="ＭＳ ゴシック" w:hAnsi="ＭＳ ゴシック" w:hint="eastAsia"/>
          <w:sz w:val="28"/>
          <w:szCs w:val="28"/>
        </w:rPr>
        <w:t>使用体制加算の</w:t>
      </w:r>
      <w:r w:rsidR="009725B3" w:rsidRPr="003940C2">
        <w:rPr>
          <w:rFonts w:ascii="ＭＳ ゴシック" w:eastAsia="ＭＳ ゴシック" w:hAnsi="ＭＳ ゴシック" w:hint="eastAsia"/>
          <w:sz w:val="28"/>
          <w:szCs w:val="28"/>
        </w:rPr>
        <w:t>施設基準に係る届出書添付書類</w:t>
      </w:r>
    </w:p>
    <w:p w14:paraId="3A46A244" w14:textId="77777777" w:rsidR="00203384" w:rsidRPr="003940C2" w:rsidRDefault="00203384" w:rsidP="00353A9F">
      <w:pPr>
        <w:jc w:val="center"/>
        <w:rPr>
          <w:rFonts w:ascii="ＭＳ ゴシック" w:eastAsia="ＭＳ ゴシック" w:hAnsi="ＭＳ ゴシック" w:hint="eastAsia"/>
          <w:sz w:val="24"/>
        </w:rPr>
      </w:pPr>
    </w:p>
    <w:p w14:paraId="42CBDF5F" w14:textId="77777777" w:rsidR="00203384" w:rsidRPr="003940C2" w:rsidRDefault="00203384" w:rsidP="003E3ADF">
      <w:pPr>
        <w:kinsoku w:val="0"/>
        <w:overflowPunct w:val="0"/>
        <w:autoSpaceDE w:val="0"/>
        <w:autoSpaceDN w:val="0"/>
        <w:spacing w:line="300" w:lineRule="atLeast"/>
        <w:rPr>
          <w:rFonts w:ascii="ＭＳ ゴシック" w:eastAsia="ＭＳ ゴシック" w:hAnsi="ＭＳ ゴシック" w:hint="eastAsia"/>
          <w:sz w:val="24"/>
        </w:rPr>
      </w:pPr>
      <w:r w:rsidRPr="003940C2">
        <w:rPr>
          <w:rFonts w:ascii="ＭＳ ゴシック" w:eastAsia="ＭＳ ゴシック" w:hAnsi="ＭＳ ゴシック" w:hint="eastAsia"/>
          <w:sz w:val="24"/>
        </w:rPr>
        <w:t>１．</w:t>
      </w:r>
      <w:r w:rsidR="003E3ADF"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の使用を促進するための体制</w:t>
      </w:r>
      <w:r w:rsidR="005771E5" w:rsidRPr="003940C2">
        <w:rPr>
          <w:rFonts w:ascii="ＭＳ ゴシック" w:eastAsia="ＭＳ ゴシック" w:hAnsi="ＭＳ ゴシック" w:hint="eastAsia"/>
          <w:sz w:val="24"/>
        </w:rPr>
        <w:t>の整備</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6237"/>
      </w:tblGrid>
      <w:tr w:rsidR="001B7107" w:rsidRPr="003940C2" w14:paraId="6DB4AC52" w14:textId="77777777" w:rsidTr="00743AE9">
        <w:trPr>
          <w:trHeight w:val="1455"/>
        </w:trPr>
        <w:tc>
          <w:tcPr>
            <w:tcW w:w="2409" w:type="dxa"/>
            <w:vAlign w:val="center"/>
          </w:tcPr>
          <w:p w14:paraId="22452318" w14:textId="77777777" w:rsidR="005771E5" w:rsidRPr="003940C2" w:rsidRDefault="003E3ADF" w:rsidP="0063101A">
            <w:pPr>
              <w:jc w:val="left"/>
              <w:rPr>
                <w:rFonts w:ascii="ＭＳ ゴシック" w:eastAsia="ＭＳ ゴシック" w:hAnsi="ＭＳ ゴシック" w:hint="eastAsia"/>
                <w:sz w:val="24"/>
              </w:rPr>
            </w:pPr>
            <w:r w:rsidRPr="003940C2">
              <w:rPr>
                <w:rFonts w:ascii="ＭＳ ゴシック" w:eastAsia="ＭＳ ゴシック" w:hAnsi="ＭＳ ゴシック" w:hint="eastAsia"/>
                <w:sz w:val="24"/>
              </w:rPr>
              <w:t>バイオ後続品</w:t>
            </w:r>
            <w:r w:rsidR="001B7107" w:rsidRPr="003940C2">
              <w:rPr>
                <w:rFonts w:ascii="ＭＳ ゴシック" w:eastAsia="ＭＳ ゴシック" w:hAnsi="ＭＳ ゴシック" w:hint="eastAsia"/>
                <w:sz w:val="24"/>
              </w:rPr>
              <w:t>の品質、安全性、安定供給体制等の情報を入手・評価する手順</w:t>
            </w:r>
          </w:p>
        </w:tc>
        <w:tc>
          <w:tcPr>
            <w:tcW w:w="6237" w:type="dxa"/>
            <w:vAlign w:val="bottom"/>
          </w:tcPr>
          <w:p w14:paraId="5160128E" w14:textId="77777777" w:rsidR="001B7107" w:rsidRPr="003940C2" w:rsidRDefault="001B7107" w:rsidP="0063101A">
            <w:pPr>
              <w:jc w:val="right"/>
              <w:rPr>
                <w:rFonts w:ascii="ＭＳ ゴシック" w:eastAsia="ＭＳ ゴシック" w:hAnsi="ＭＳ ゴシック" w:hint="eastAsia"/>
                <w:sz w:val="24"/>
              </w:rPr>
            </w:pPr>
          </w:p>
        </w:tc>
      </w:tr>
    </w:tbl>
    <w:p w14:paraId="4743C4B8" w14:textId="77777777" w:rsidR="00203384" w:rsidRPr="003940C2" w:rsidRDefault="00203384" w:rsidP="00353A9F">
      <w:pPr>
        <w:jc w:val="center"/>
        <w:rPr>
          <w:rFonts w:ascii="ＭＳ ゴシック" w:eastAsia="ＭＳ ゴシック" w:hAnsi="ＭＳ ゴシック" w:hint="eastAsia"/>
          <w:sz w:val="28"/>
          <w:szCs w:val="28"/>
        </w:rPr>
      </w:pPr>
    </w:p>
    <w:p w14:paraId="0DDE954C" w14:textId="77777777" w:rsidR="00203384" w:rsidRPr="003940C2" w:rsidRDefault="003E3ADF" w:rsidP="00203384">
      <w:pPr>
        <w:rPr>
          <w:rFonts w:ascii="ＭＳ ゴシック" w:eastAsia="ＭＳ ゴシック" w:hAnsi="ＭＳ ゴシック" w:hint="eastAsia"/>
          <w:sz w:val="24"/>
        </w:rPr>
      </w:pPr>
      <w:r w:rsidRPr="003940C2">
        <w:rPr>
          <w:rFonts w:ascii="ＭＳ ゴシック" w:eastAsia="ＭＳ ゴシック" w:hAnsi="ＭＳ ゴシック" w:hint="eastAsia"/>
          <w:sz w:val="24"/>
        </w:rPr>
        <w:t>２</w:t>
      </w:r>
      <w:r w:rsidR="00B24CAC" w:rsidRPr="003940C2">
        <w:rPr>
          <w:rFonts w:ascii="ＭＳ ゴシック" w:eastAsia="ＭＳ ゴシック" w:hAnsi="ＭＳ ゴシック" w:hint="eastAsia"/>
          <w:sz w:val="24"/>
        </w:rPr>
        <w:t>．</w:t>
      </w:r>
      <w:r w:rsidRPr="003940C2">
        <w:rPr>
          <w:rFonts w:ascii="ＭＳ ゴシック" w:eastAsia="ＭＳ ゴシック" w:hAnsi="ＭＳ ゴシック" w:hint="eastAsia"/>
          <w:sz w:val="24"/>
        </w:rPr>
        <w:t>バイオ</w:t>
      </w:r>
      <w:r w:rsidR="00B24CAC" w:rsidRPr="003940C2">
        <w:rPr>
          <w:rFonts w:ascii="ＭＳ ゴシック" w:eastAsia="ＭＳ ゴシック" w:hAnsi="ＭＳ ゴシック" w:hint="eastAsia"/>
          <w:sz w:val="24"/>
        </w:rPr>
        <w:t>医薬品の使用</w:t>
      </w:r>
      <w:r w:rsidR="00203384" w:rsidRPr="003940C2">
        <w:rPr>
          <w:rFonts w:ascii="ＭＳ ゴシック" w:eastAsia="ＭＳ ゴシック" w:hAnsi="ＭＳ ゴシック" w:hint="eastAsia"/>
          <w:sz w:val="24"/>
        </w:rPr>
        <w:t>状況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9"/>
        <w:gridCol w:w="1677"/>
      </w:tblGrid>
      <w:tr w:rsidR="00DE5267" w:rsidRPr="003940C2" w14:paraId="6A0409E5" w14:textId="77777777" w:rsidTr="001E7013">
        <w:trPr>
          <w:trHeight w:val="365"/>
        </w:trPr>
        <w:tc>
          <w:tcPr>
            <w:tcW w:w="8646" w:type="dxa"/>
            <w:gridSpan w:val="2"/>
            <w:shd w:val="clear" w:color="auto" w:fill="auto"/>
            <w:vAlign w:val="center"/>
          </w:tcPr>
          <w:p w14:paraId="2F123EE8" w14:textId="77777777" w:rsidR="00DE5267" w:rsidRPr="00F34C96" w:rsidRDefault="00DE5267" w:rsidP="00DE5267">
            <w:pPr>
              <w:jc w:val="left"/>
              <w:rPr>
                <w:rFonts w:ascii="ＭＳ ゴシック" w:eastAsia="ＭＳ ゴシック" w:hAnsi="ＭＳ ゴシック"/>
                <w:sz w:val="24"/>
              </w:rPr>
            </w:pPr>
            <w:r w:rsidRPr="00F34C96">
              <w:rPr>
                <w:rFonts w:ascii="ＭＳ ゴシック" w:eastAsia="ＭＳ ゴシック" w:hAnsi="ＭＳ ゴシック" w:hint="eastAsia"/>
                <w:sz w:val="24"/>
              </w:rPr>
              <w:t>直近１年の実績（　　年　月～　　年　月）</w:t>
            </w:r>
          </w:p>
        </w:tc>
      </w:tr>
      <w:tr w:rsidR="00D55F41" w:rsidRPr="003940C2" w14:paraId="5BB1813C" w14:textId="77777777" w:rsidTr="001E7013">
        <w:trPr>
          <w:trHeight w:val="365"/>
        </w:trPr>
        <w:tc>
          <w:tcPr>
            <w:tcW w:w="6945" w:type="dxa"/>
            <w:shd w:val="clear" w:color="auto" w:fill="auto"/>
            <w:vAlign w:val="center"/>
          </w:tcPr>
          <w:p w14:paraId="37FC7833" w14:textId="77777777" w:rsidR="00D55F41" w:rsidRPr="00F34C96" w:rsidRDefault="00D55F41"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直近1年間のバイオ医薬品の使用回数</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Pr="00F34C96">
              <w:rPr>
                <w:rFonts w:ascii="ＭＳ ゴシック" w:eastAsia="ＭＳ ゴシック" w:hAnsi="ＭＳ ゴシック" w:hint="eastAsia"/>
                <w:sz w:val="24"/>
              </w:rPr>
              <w:t>（①）</w:t>
            </w:r>
          </w:p>
        </w:tc>
        <w:tc>
          <w:tcPr>
            <w:tcW w:w="1701" w:type="dxa"/>
            <w:shd w:val="clear" w:color="auto" w:fill="auto"/>
          </w:tcPr>
          <w:p w14:paraId="6B9C067B" w14:textId="77777777" w:rsidR="00D55F41" w:rsidRPr="00F34C96" w:rsidRDefault="00D55F41" w:rsidP="00827105">
            <w:pPr>
              <w:jc w:val="center"/>
              <w:rPr>
                <w:rFonts w:ascii="ＭＳ ゴシック" w:eastAsia="ＭＳ ゴシック" w:hAnsi="ＭＳ ゴシック" w:hint="eastAsia"/>
                <w:sz w:val="24"/>
              </w:rPr>
            </w:pPr>
          </w:p>
        </w:tc>
      </w:tr>
      <w:tr w:rsidR="000D0A20" w:rsidRPr="003940C2" w14:paraId="71DCDCFE" w14:textId="77777777" w:rsidTr="001E7013">
        <w:trPr>
          <w:trHeight w:val="510"/>
        </w:trPr>
        <w:tc>
          <w:tcPr>
            <w:tcW w:w="6945" w:type="dxa"/>
            <w:shd w:val="clear" w:color="auto" w:fill="auto"/>
            <w:vAlign w:val="center"/>
          </w:tcPr>
          <w:p w14:paraId="43B7D202" w14:textId="77777777" w:rsidR="000D0A20" w:rsidRPr="00F34C96" w:rsidRDefault="00B86492"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施設基準通知の</w:t>
            </w:r>
            <w:r w:rsidR="00D55F41" w:rsidRPr="00F34C96">
              <w:rPr>
                <w:rFonts w:ascii="ＭＳ ゴシック" w:eastAsia="ＭＳ ゴシック" w:hAnsi="ＭＳ ゴシック" w:hint="eastAsia"/>
                <w:sz w:val="24"/>
              </w:rPr>
              <w:t>１の（３）のアに掲げるバイオ医薬品</w:t>
            </w:r>
            <w:r w:rsidR="00E57669" w:rsidRPr="00F34C96">
              <w:rPr>
                <w:rFonts w:ascii="ＭＳ ゴシック" w:eastAsia="ＭＳ ゴシック" w:hAnsi="ＭＳ ゴシック" w:hint="eastAsia"/>
                <w:sz w:val="24"/>
              </w:rPr>
              <w:t>（バイオ後続品の適応のない患者に対して使用する先発バイオ医薬品は除く。）</w:t>
            </w:r>
            <w:r w:rsidR="000D0A20" w:rsidRPr="00F34C96">
              <w:rPr>
                <w:rFonts w:ascii="ＭＳ ゴシック" w:eastAsia="ＭＳ ゴシック" w:hAnsi="ＭＳ ゴシック" w:hint="eastAsia"/>
                <w:sz w:val="24"/>
              </w:rPr>
              <w:t>の規格単位数量（</w:t>
            </w:r>
            <w:r w:rsidR="00D55F4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7E007030" w14:textId="77777777" w:rsidR="000D0A20" w:rsidRPr="00F34C96" w:rsidRDefault="000D0A20" w:rsidP="00D55F41">
            <w:pPr>
              <w:jc w:val="center"/>
              <w:rPr>
                <w:rFonts w:ascii="ＭＳ ゴシック" w:eastAsia="ＭＳ ゴシック" w:hAnsi="ＭＳ ゴシック" w:hint="eastAsia"/>
                <w:sz w:val="24"/>
              </w:rPr>
            </w:pPr>
          </w:p>
        </w:tc>
      </w:tr>
      <w:tr w:rsidR="000D0A20" w:rsidRPr="003940C2" w14:paraId="6BBFA0FE" w14:textId="77777777" w:rsidTr="001E7013">
        <w:trPr>
          <w:trHeight w:val="510"/>
        </w:trPr>
        <w:tc>
          <w:tcPr>
            <w:tcW w:w="6945" w:type="dxa"/>
            <w:shd w:val="clear" w:color="auto" w:fill="auto"/>
            <w:vAlign w:val="center"/>
          </w:tcPr>
          <w:p w14:paraId="4116EA58" w14:textId="77777777" w:rsidR="000D0A20" w:rsidRPr="00F34C96" w:rsidRDefault="00D55F41"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②のうち、バイオ後続品</w:t>
            </w:r>
            <w:r w:rsidR="000D0A20" w:rsidRPr="00F34C96">
              <w:rPr>
                <w:rFonts w:ascii="ＭＳ ゴシック" w:eastAsia="ＭＳ ゴシック" w:hAnsi="ＭＳ ゴシック" w:hint="eastAsia"/>
                <w:sz w:val="24"/>
              </w:rPr>
              <w:t>の規格単位数量（</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2729055E" w14:textId="77777777" w:rsidR="000D0A20" w:rsidRPr="00F34C96" w:rsidRDefault="000D0A20" w:rsidP="00D55F41">
            <w:pPr>
              <w:jc w:val="center"/>
              <w:rPr>
                <w:rFonts w:ascii="ＭＳ ゴシック" w:eastAsia="ＭＳ ゴシック" w:hAnsi="ＭＳ ゴシック" w:hint="eastAsia"/>
                <w:sz w:val="24"/>
              </w:rPr>
            </w:pPr>
          </w:p>
        </w:tc>
      </w:tr>
      <w:tr w:rsidR="000D0A20" w:rsidRPr="003940C2" w14:paraId="2BF1C1D5" w14:textId="77777777" w:rsidTr="001E7013">
        <w:trPr>
          <w:trHeight w:val="510"/>
        </w:trPr>
        <w:tc>
          <w:tcPr>
            <w:tcW w:w="6945" w:type="dxa"/>
            <w:shd w:val="clear" w:color="auto" w:fill="auto"/>
            <w:vAlign w:val="center"/>
          </w:tcPr>
          <w:p w14:paraId="319012CE" w14:textId="77777777" w:rsidR="000D0A20" w:rsidRPr="00F34C96" w:rsidRDefault="00E57669" w:rsidP="00D55F4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バイオ後続品</w:t>
            </w:r>
            <w:r w:rsidR="000D0A20" w:rsidRPr="00F34C96">
              <w:rPr>
                <w:rFonts w:ascii="ＭＳ ゴシック" w:eastAsia="ＭＳ ゴシック" w:hAnsi="ＭＳ ゴシック" w:hint="eastAsia"/>
                <w:sz w:val="24"/>
              </w:rPr>
              <w:t>の割合（</w:t>
            </w:r>
            <w:r w:rsidR="008F6AC1" w:rsidRPr="00F34C96">
              <w:rPr>
                <w:rFonts w:ascii="ＭＳ ゴシック" w:eastAsia="ＭＳ ゴシック" w:hAnsi="ＭＳ ゴシック" w:hint="eastAsia"/>
                <w:sz w:val="24"/>
              </w:rPr>
              <w:t>④</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 xml:space="preserve">　</w:t>
            </w:r>
            <w:r w:rsidR="00DB64FB" w:rsidRPr="00F34C96">
              <w:rPr>
                <w:rFonts w:ascii="ＭＳ ゴシック" w:eastAsia="ＭＳ ゴシック" w:hAnsi="ＭＳ ゴシック" w:hint="eastAsia"/>
                <w:sz w:val="24"/>
              </w:rPr>
              <w:t xml:space="preserve">　</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③</w:t>
            </w:r>
            <w:r w:rsidR="000D0A20" w:rsidRPr="00F34C96">
              <w:rPr>
                <w:rFonts w:ascii="ＭＳ ゴシック" w:eastAsia="ＭＳ ゴシック" w:hAnsi="ＭＳ ゴシック" w:hint="eastAsia"/>
                <w:sz w:val="24"/>
              </w:rPr>
              <w:t>／</w:t>
            </w:r>
            <w:r w:rsidR="008F6AC1" w:rsidRPr="00F34C96">
              <w:rPr>
                <w:rFonts w:ascii="ＭＳ ゴシック" w:eastAsia="ＭＳ ゴシック" w:hAnsi="ＭＳ ゴシック" w:hint="eastAsia"/>
                <w:sz w:val="24"/>
              </w:rPr>
              <w:t>②</w:t>
            </w:r>
            <w:r w:rsidR="000D0A20" w:rsidRPr="00F34C96">
              <w:rPr>
                <w:rFonts w:ascii="ＭＳ ゴシック" w:eastAsia="ＭＳ ゴシック" w:hAnsi="ＭＳ ゴシック" w:hint="eastAsia"/>
                <w:sz w:val="24"/>
              </w:rPr>
              <w:t>）（％）</w:t>
            </w:r>
          </w:p>
        </w:tc>
        <w:tc>
          <w:tcPr>
            <w:tcW w:w="1701" w:type="dxa"/>
            <w:shd w:val="clear" w:color="auto" w:fill="auto"/>
            <w:vAlign w:val="center"/>
          </w:tcPr>
          <w:p w14:paraId="7F2E3D47" w14:textId="77777777" w:rsidR="000D0A20" w:rsidRPr="00F34C96" w:rsidRDefault="000D0A20" w:rsidP="00D55F41">
            <w:pPr>
              <w:jc w:val="center"/>
              <w:rPr>
                <w:rFonts w:ascii="ＭＳ ゴシック" w:eastAsia="ＭＳ ゴシック" w:hAnsi="ＭＳ ゴシック" w:hint="eastAsia"/>
                <w:sz w:val="24"/>
              </w:rPr>
            </w:pPr>
          </w:p>
        </w:tc>
      </w:tr>
      <w:tr w:rsidR="008F6AC1" w:rsidRPr="003940C2" w14:paraId="755C9A4C" w14:textId="77777777" w:rsidTr="001E7013">
        <w:trPr>
          <w:trHeight w:val="510"/>
        </w:trPr>
        <w:tc>
          <w:tcPr>
            <w:tcW w:w="6945" w:type="dxa"/>
            <w:shd w:val="clear" w:color="auto" w:fill="auto"/>
            <w:vAlign w:val="center"/>
          </w:tcPr>
          <w:p w14:paraId="74A5D7BA" w14:textId="77777777" w:rsidR="008F6AC1" w:rsidRPr="00F34C96" w:rsidRDefault="00B86492" w:rsidP="008F6AC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施設基準通知の</w:t>
            </w:r>
            <w:r w:rsidR="008F6AC1" w:rsidRPr="00F34C96">
              <w:rPr>
                <w:rFonts w:ascii="ＭＳ ゴシック" w:eastAsia="ＭＳ ゴシック" w:hAnsi="ＭＳ ゴシック" w:hint="eastAsia"/>
                <w:sz w:val="24"/>
              </w:rPr>
              <w:t>１の（３）のイに掲げるバイオ医薬品（バイオ後続品の適応のない患者に対して使用する先発バイオ医薬品は除く。）の規格単位数量（⑤）</w:t>
            </w:r>
          </w:p>
        </w:tc>
        <w:tc>
          <w:tcPr>
            <w:tcW w:w="1701" w:type="dxa"/>
            <w:shd w:val="clear" w:color="auto" w:fill="auto"/>
            <w:vAlign w:val="center"/>
          </w:tcPr>
          <w:p w14:paraId="1951E220" w14:textId="77777777" w:rsidR="008F6AC1" w:rsidRPr="00F34C96" w:rsidRDefault="008F6AC1" w:rsidP="008F6AC1">
            <w:pPr>
              <w:jc w:val="center"/>
              <w:rPr>
                <w:rFonts w:ascii="ＭＳ ゴシック" w:eastAsia="ＭＳ ゴシック" w:hAnsi="ＭＳ ゴシック" w:hint="eastAsia"/>
                <w:sz w:val="24"/>
              </w:rPr>
            </w:pPr>
          </w:p>
        </w:tc>
      </w:tr>
      <w:tr w:rsidR="008F6AC1" w:rsidRPr="003940C2" w14:paraId="15D14C2C" w14:textId="77777777" w:rsidTr="001E7013">
        <w:trPr>
          <w:trHeight w:val="510"/>
        </w:trPr>
        <w:tc>
          <w:tcPr>
            <w:tcW w:w="6945" w:type="dxa"/>
            <w:shd w:val="clear" w:color="auto" w:fill="auto"/>
            <w:vAlign w:val="center"/>
          </w:tcPr>
          <w:p w14:paraId="7C984A0B" w14:textId="77777777" w:rsidR="008F6AC1" w:rsidRPr="00F34C96" w:rsidRDefault="008F6AC1" w:rsidP="008F6AC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②のうち、バイオ後続品の規格単位数量（⑥）</w:t>
            </w:r>
          </w:p>
        </w:tc>
        <w:tc>
          <w:tcPr>
            <w:tcW w:w="1701" w:type="dxa"/>
            <w:shd w:val="clear" w:color="auto" w:fill="auto"/>
            <w:vAlign w:val="center"/>
          </w:tcPr>
          <w:p w14:paraId="795D92AF" w14:textId="77777777" w:rsidR="008F6AC1" w:rsidRPr="00F34C96" w:rsidRDefault="008F6AC1" w:rsidP="008F6AC1">
            <w:pPr>
              <w:jc w:val="center"/>
              <w:rPr>
                <w:rFonts w:ascii="ＭＳ ゴシック" w:eastAsia="ＭＳ ゴシック" w:hAnsi="ＭＳ ゴシック" w:hint="eastAsia"/>
                <w:sz w:val="24"/>
              </w:rPr>
            </w:pPr>
          </w:p>
        </w:tc>
      </w:tr>
      <w:tr w:rsidR="008F6AC1" w:rsidRPr="003940C2" w14:paraId="50E58716" w14:textId="77777777" w:rsidTr="001E7013">
        <w:trPr>
          <w:trHeight w:val="510"/>
        </w:trPr>
        <w:tc>
          <w:tcPr>
            <w:tcW w:w="6945" w:type="dxa"/>
            <w:shd w:val="clear" w:color="auto" w:fill="auto"/>
            <w:vAlign w:val="center"/>
          </w:tcPr>
          <w:p w14:paraId="1963EC8F" w14:textId="77777777" w:rsidR="008F6AC1" w:rsidRPr="00F34C96" w:rsidRDefault="008F6AC1" w:rsidP="008F6AC1">
            <w:pPr>
              <w:rPr>
                <w:rFonts w:ascii="ＭＳ ゴシック" w:eastAsia="ＭＳ ゴシック" w:hAnsi="ＭＳ ゴシック" w:hint="eastAsia"/>
                <w:sz w:val="24"/>
              </w:rPr>
            </w:pPr>
            <w:r w:rsidRPr="00F34C96">
              <w:rPr>
                <w:rFonts w:ascii="ＭＳ ゴシック" w:eastAsia="ＭＳ ゴシック" w:hAnsi="ＭＳ ゴシック" w:hint="eastAsia"/>
                <w:sz w:val="24"/>
              </w:rPr>
              <w:t>バイオ後続品の割合（⑦）　　（⑥／⑤）（％）</w:t>
            </w:r>
          </w:p>
        </w:tc>
        <w:tc>
          <w:tcPr>
            <w:tcW w:w="1701" w:type="dxa"/>
            <w:shd w:val="clear" w:color="auto" w:fill="auto"/>
            <w:vAlign w:val="center"/>
          </w:tcPr>
          <w:p w14:paraId="2976E2BF" w14:textId="77777777" w:rsidR="008F6AC1" w:rsidRPr="00F34C96" w:rsidRDefault="008F6AC1" w:rsidP="008F6AC1">
            <w:pPr>
              <w:jc w:val="center"/>
              <w:rPr>
                <w:rFonts w:ascii="ＭＳ ゴシック" w:eastAsia="ＭＳ ゴシック" w:hAnsi="ＭＳ ゴシック" w:hint="eastAsia"/>
                <w:sz w:val="24"/>
              </w:rPr>
            </w:pPr>
          </w:p>
        </w:tc>
      </w:tr>
    </w:tbl>
    <w:p w14:paraId="107C3EB2" w14:textId="77777777" w:rsidR="00203384" w:rsidRPr="003940C2" w:rsidRDefault="00203384" w:rsidP="00353A9F">
      <w:pPr>
        <w:rPr>
          <w:rFonts w:ascii="ＭＳ ゴシック" w:eastAsia="ＭＳ ゴシック" w:hAnsi="ＭＳ ゴシック" w:hint="eastAsia"/>
          <w:sz w:val="24"/>
        </w:rPr>
      </w:pPr>
    </w:p>
    <w:p w14:paraId="097DF521" w14:textId="77777777" w:rsidR="00353A9F" w:rsidRPr="003940C2" w:rsidRDefault="00353A9F" w:rsidP="00353A9F">
      <w:pPr>
        <w:rPr>
          <w:rFonts w:ascii="ＭＳ ゴシック" w:eastAsia="ＭＳ ゴシック" w:hAnsi="ＭＳ ゴシック" w:hint="eastAsia"/>
          <w:sz w:val="24"/>
        </w:rPr>
      </w:pPr>
      <w:r w:rsidRPr="003940C2">
        <w:rPr>
          <w:rFonts w:ascii="ＭＳ ゴシック" w:eastAsia="ＭＳ ゴシック" w:hAnsi="ＭＳ ゴシック" w:hint="eastAsia"/>
          <w:sz w:val="24"/>
        </w:rPr>
        <w:t>［記載上の注意］</w:t>
      </w:r>
    </w:p>
    <w:p w14:paraId="4031AAE3" w14:textId="77777777" w:rsidR="009725B3" w:rsidRPr="003940C2" w:rsidRDefault="00976346" w:rsidP="005771E5">
      <w:pPr>
        <w:spacing w:line="0" w:lineRule="atLeast"/>
        <w:ind w:leftChars="214" w:left="706" w:hangingChars="107" w:hanging="257"/>
        <w:rPr>
          <w:rFonts w:ascii="ＭＳ ゴシック" w:eastAsia="ＭＳ ゴシック" w:hAnsi="ＭＳ ゴシック" w:hint="eastAsia"/>
          <w:sz w:val="24"/>
        </w:rPr>
      </w:pPr>
      <w:r w:rsidRPr="003940C2">
        <w:rPr>
          <w:rFonts w:ascii="ＭＳ ゴシック" w:eastAsia="ＭＳ ゴシック" w:hAnsi="ＭＳ ゴシック" w:hint="eastAsia"/>
          <w:sz w:val="24"/>
        </w:rPr>
        <w:t xml:space="preserve">１　</w:t>
      </w:r>
      <w:r w:rsidR="008F6AC1" w:rsidRPr="003940C2">
        <w:rPr>
          <w:rFonts w:ascii="ＭＳ ゴシック" w:eastAsia="ＭＳ ゴシック" w:hAnsi="ＭＳ ゴシック" w:hint="eastAsia"/>
          <w:kern w:val="0"/>
          <w:sz w:val="24"/>
        </w:rPr>
        <w:t>バイオ後続品</w:t>
      </w:r>
      <w:r w:rsidR="005771E5" w:rsidRPr="003940C2">
        <w:rPr>
          <w:rFonts w:ascii="ＭＳ ゴシック" w:eastAsia="ＭＳ ゴシック" w:hAnsi="ＭＳ ゴシック" w:hint="eastAsia"/>
          <w:kern w:val="0"/>
          <w:sz w:val="24"/>
        </w:rPr>
        <w:t>の採用</w:t>
      </w:r>
      <w:r w:rsidR="00102C59" w:rsidRPr="003940C2">
        <w:rPr>
          <w:rFonts w:ascii="ＭＳ ゴシック" w:eastAsia="ＭＳ ゴシック" w:hAnsi="ＭＳ ゴシック" w:hint="eastAsia"/>
          <w:kern w:val="0"/>
          <w:sz w:val="24"/>
        </w:rPr>
        <w:t>について検討を行う</w:t>
      </w:r>
      <w:r w:rsidR="001B7107" w:rsidRPr="003940C2">
        <w:rPr>
          <w:rFonts w:ascii="ＭＳ ゴシック" w:eastAsia="ＭＳ ゴシック" w:hAnsi="ＭＳ ゴシック" w:hint="eastAsia"/>
          <w:kern w:val="0"/>
          <w:sz w:val="24"/>
        </w:rPr>
        <w:t>委員会等の名称、</w:t>
      </w:r>
      <w:r w:rsidR="000D659F" w:rsidRPr="003940C2">
        <w:rPr>
          <w:rFonts w:ascii="ＭＳ ゴシック" w:eastAsia="ＭＳ ゴシック" w:hAnsi="ＭＳ ゴシック" w:hint="eastAsia"/>
          <w:kern w:val="0"/>
          <w:sz w:val="24"/>
        </w:rPr>
        <w:t>目的、</w:t>
      </w:r>
      <w:r w:rsidR="001B7107" w:rsidRPr="003940C2">
        <w:rPr>
          <w:rFonts w:ascii="ＭＳ ゴシック" w:eastAsia="ＭＳ ゴシック" w:hAnsi="ＭＳ ゴシック" w:hint="eastAsia"/>
          <w:kern w:val="0"/>
          <w:sz w:val="24"/>
        </w:rPr>
        <w:t>構成員の職種・氏名等、検討</w:t>
      </w:r>
      <w:r w:rsidR="000D659F" w:rsidRPr="003940C2">
        <w:rPr>
          <w:rFonts w:ascii="ＭＳ ゴシック" w:eastAsia="ＭＳ ゴシック" w:hAnsi="ＭＳ ゴシック" w:hint="eastAsia"/>
          <w:kern w:val="0"/>
          <w:sz w:val="24"/>
        </w:rPr>
        <w:t>する</w:t>
      </w:r>
      <w:r w:rsidR="001B7107" w:rsidRPr="003940C2">
        <w:rPr>
          <w:rFonts w:ascii="ＭＳ ゴシック" w:eastAsia="ＭＳ ゴシック" w:hAnsi="ＭＳ ゴシック" w:hint="eastAsia"/>
          <w:kern w:val="0"/>
          <w:sz w:val="24"/>
        </w:rPr>
        <w:t>内容、開催回数等</w:t>
      </w:r>
      <w:r w:rsidR="000D2BA1" w:rsidRPr="003940C2">
        <w:rPr>
          <w:rFonts w:ascii="ＭＳ ゴシック" w:eastAsia="ＭＳ ゴシック" w:hAnsi="ＭＳ ゴシック" w:hint="eastAsia"/>
          <w:kern w:val="0"/>
          <w:sz w:val="24"/>
        </w:rPr>
        <w:t>を記載した概要を</w:t>
      </w:r>
      <w:r w:rsidR="001B7107" w:rsidRPr="003940C2">
        <w:rPr>
          <w:rFonts w:ascii="ＭＳ ゴシック" w:eastAsia="ＭＳ ゴシック" w:hAnsi="ＭＳ ゴシック" w:hint="eastAsia"/>
          <w:kern w:val="0"/>
          <w:sz w:val="24"/>
        </w:rPr>
        <w:t>添付すること。</w:t>
      </w:r>
    </w:p>
    <w:p w14:paraId="4C758D46" w14:textId="77777777" w:rsidR="00EC0CAB" w:rsidRPr="003940C2" w:rsidRDefault="005771E5" w:rsidP="00976346">
      <w:pPr>
        <w:spacing w:line="0" w:lineRule="atLeast"/>
        <w:ind w:leftChars="214" w:left="689" w:hangingChars="100" w:hanging="240"/>
        <w:rPr>
          <w:rFonts w:ascii="ＭＳ ゴシック" w:eastAsia="ＭＳ ゴシック" w:hAnsi="ＭＳ ゴシック"/>
          <w:sz w:val="24"/>
        </w:rPr>
      </w:pPr>
      <w:r w:rsidRPr="003940C2">
        <w:rPr>
          <w:rFonts w:ascii="ＭＳ ゴシック" w:eastAsia="ＭＳ ゴシック" w:hAnsi="ＭＳ ゴシック" w:hint="eastAsia"/>
          <w:sz w:val="24"/>
        </w:rPr>
        <w:t>２</w:t>
      </w:r>
      <w:r w:rsidR="00976346" w:rsidRPr="003940C2">
        <w:rPr>
          <w:rFonts w:ascii="ＭＳ ゴシック" w:eastAsia="ＭＳ ゴシック" w:hAnsi="ＭＳ ゴシック" w:hint="eastAsia"/>
          <w:sz w:val="24"/>
        </w:rPr>
        <w:t xml:space="preserve">　</w:t>
      </w:r>
      <w:r w:rsidR="00EC0CAB" w:rsidRPr="003940C2">
        <w:rPr>
          <w:rFonts w:ascii="ＭＳ ゴシック" w:eastAsia="ＭＳ ゴシック" w:hAnsi="ＭＳ ゴシック" w:hint="eastAsia"/>
          <w:sz w:val="24"/>
        </w:rPr>
        <w:t>規格単位数量とは、使用薬剤の薬価（薬価基準）別表に規定する規格単位ごとに数えた数量のことをいう。</w:t>
      </w:r>
    </w:p>
    <w:sectPr w:rsidR="00EC0CAB" w:rsidRPr="003940C2" w:rsidSect="00743AE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02B8" w14:textId="77777777" w:rsidR="00E8320E" w:rsidRDefault="00E8320E" w:rsidP="00735285">
      <w:r>
        <w:separator/>
      </w:r>
    </w:p>
  </w:endnote>
  <w:endnote w:type="continuationSeparator" w:id="0">
    <w:p w14:paraId="1E1973D2" w14:textId="77777777" w:rsidR="00E8320E" w:rsidRDefault="00E8320E" w:rsidP="0073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82DB" w14:textId="77777777" w:rsidR="00E8320E" w:rsidRDefault="00E8320E" w:rsidP="00735285">
      <w:r>
        <w:separator/>
      </w:r>
    </w:p>
  </w:footnote>
  <w:footnote w:type="continuationSeparator" w:id="0">
    <w:p w14:paraId="3C48B99F" w14:textId="77777777" w:rsidR="00E8320E" w:rsidRDefault="00E8320E" w:rsidP="0073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2490209">
    <w:abstractNumId w:val="6"/>
  </w:num>
  <w:num w:numId="2" w16cid:durableId="1030959238">
    <w:abstractNumId w:val="1"/>
  </w:num>
  <w:num w:numId="3" w16cid:durableId="1234319765">
    <w:abstractNumId w:val="2"/>
  </w:num>
  <w:num w:numId="4" w16cid:durableId="967589599">
    <w:abstractNumId w:val="7"/>
  </w:num>
  <w:num w:numId="5" w16cid:durableId="682979506">
    <w:abstractNumId w:val="3"/>
  </w:num>
  <w:num w:numId="6" w16cid:durableId="472059554">
    <w:abstractNumId w:val="5"/>
  </w:num>
  <w:num w:numId="7" w16cid:durableId="448821893">
    <w:abstractNumId w:val="4"/>
  </w:num>
  <w:num w:numId="8" w16cid:durableId="57371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27D2"/>
    <w:rsid w:val="00033C66"/>
    <w:rsid w:val="00035D17"/>
    <w:rsid w:val="00041604"/>
    <w:rsid w:val="000573D0"/>
    <w:rsid w:val="000646C4"/>
    <w:rsid w:val="00097531"/>
    <w:rsid w:val="000C632E"/>
    <w:rsid w:val="000D0A20"/>
    <w:rsid w:val="000D0A35"/>
    <w:rsid w:val="000D2BA1"/>
    <w:rsid w:val="000D659F"/>
    <w:rsid w:val="000E341C"/>
    <w:rsid w:val="000E639B"/>
    <w:rsid w:val="00101AFE"/>
    <w:rsid w:val="00102C59"/>
    <w:rsid w:val="00180D20"/>
    <w:rsid w:val="001834FB"/>
    <w:rsid w:val="001B7107"/>
    <w:rsid w:val="001E7013"/>
    <w:rsid w:val="001F0420"/>
    <w:rsid w:val="00203384"/>
    <w:rsid w:val="00215D6F"/>
    <w:rsid w:val="00262F60"/>
    <w:rsid w:val="00285440"/>
    <w:rsid w:val="00290076"/>
    <w:rsid w:val="00291471"/>
    <w:rsid w:val="002925FF"/>
    <w:rsid w:val="002C01CF"/>
    <w:rsid w:val="002E3193"/>
    <w:rsid w:val="00302036"/>
    <w:rsid w:val="003149B1"/>
    <w:rsid w:val="00317E61"/>
    <w:rsid w:val="00317F57"/>
    <w:rsid w:val="00322F2B"/>
    <w:rsid w:val="00336BC7"/>
    <w:rsid w:val="003420DD"/>
    <w:rsid w:val="00353A9F"/>
    <w:rsid w:val="003940C2"/>
    <w:rsid w:val="00394F60"/>
    <w:rsid w:val="003B056E"/>
    <w:rsid w:val="003B0889"/>
    <w:rsid w:val="003B6467"/>
    <w:rsid w:val="003D4BD9"/>
    <w:rsid w:val="003E3ADF"/>
    <w:rsid w:val="003E7991"/>
    <w:rsid w:val="00401BDC"/>
    <w:rsid w:val="00423581"/>
    <w:rsid w:val="00425C12"/>
    <w:rsid w:val="00455FEC"/>
    <w:rsid w:val="00466D41"/>
    <w:rsid w:val="00474EBC"/>
    <w:rsid w:val="00477542"/>
    <w:rsid w:val="004B5BFE"/>
    <w:rsid w:val="004E0C73"/>
    <w:rsid w:val="004E5D40"/>
    <w:rsid w:val="004F4813"/>
    <w:rsid w:val="00501B43"/>
    <w:rsid w:val="005313E8"/>
    <w:rsid w:val="00542B57"/>
    <w:rsid w:val="00553454"/>
    <w:rsid w:val="005771E5"/>
    <w:rsid w:val="00584F2D"/>
    <w:rsid w:val="005962F5"/>
    <w:rsid w:val="005B5679"/>
    <w:rsid w:val="005E06BC"/>
    <w:rsid w:val="005E4879"/>
    <w:rsid w:val="005F3060"/>
    <w:rsid w:val="00611D21"/>
    <w:rsid w:val="00612010"/>
    <w:rsid w:val="00623CA5"/>
    <w:rsid w:val="0063101A"/>
    <w:rsid w:val="006460C9"/>
    <w:rsid w:val="00662A34"/>
    <w:rsid w:val="0066696B"/>
    <w:rsid w:val="00695F80"/>
    <w:rsid w:val="006B2616"/>
    <w:rsid w:val="006B49E8"/>
    <w:rsid w:val="006C0753"/>
    <w:rsid w:val="006C2A77"/>
    <w:rsid w:val="006D6881"/>
    <w:rsid w:val="007001BF"/>
    <w:rsid w:val="00701363"/>
    <w:rsid w:val="00735285"/>
    <w:rsid w:val="007413A6"/>
    <w:rsid w:val="00743AE9"/>
    <w:rsid w:val="00743F6B"/>
    <w:rsid w:val="00755EEF"/>
    <w:rsid w:val="00771368"/>
    <w:rsid w:val="00774834"/>
    <w:rsid w:val="00782560"/>
    <w:rsid w:val="007944DC"/>
    <w:rsid w:val="007C2643"/>
    <w:rsid w:val="007D1C8E"/>
    <w:rsid w:val="007E3C6C"/>
    <w:rsid w:val="007F3FE0"/>
    <w:rsid w:val="0081693F"/>
    <w:rsid w:val="00827105"/>
    <w:rsid w:val="00827206"/>
    <w:rsid w:val="00831C90"/>
    <w:rsid w:val="008548DF"/>
    <w:rsid w:val="0087557C"/>
    <w:rsid w:val="008939EB"/>
    <w:rsid w:val="00894B68"/>
    <w:rsid w:val="008B38AC"/>
    <w:rsid w:val="008B61E6"/>
    <w:rsid w:val="008F2923"/>
    <w:rsid w:val="008F6AC1"/>
    <w:rsid w:val="00930CD8"/>
    <w:rsid w:val="0093378D"/>
    <w:rsid w:val="00956B73"/>
    <w:rsid w:val="009578C9"/>
    <w:rsid w:val="0096051C"/>
    <w:rsid w:val="009725B3"/>
    <w:rsid w:val="00976346"/>
    <w:rsid w:val="009800C1"/>
    <w:rsid w:val="009B0AAF"/>
    <w:rsid w:val="009E2D5A"/>
    <w:rsid w:val="00A1738E"/>
    <w:rsid w:val="00A21A51"/>
    <w:rsid w:val="00A50717"/>
    <w:rsid w:val="00A53A2D"/>
    <w:rsid w:val="00A6759F"/>
    <w:rsid w:val="00A77A9A"/>
    <w:rsid w:val="00AA0A64"/>
    <w:rsid w:val="00AA69BE"/>
    <w:rsid w:val="00AA69E6"/>
    <w:rsid w:val="00AA7996"/>
    <w:rsid w:val="00AD30F7"/>
    <w:rsid w:val="00AF3ACA"/>
    <w:rsid w:val="00B10D61"/>
    <w:rsid w:val="00B24CAC"/>
    <w:rsid w:val="00B26F89"/>
    <w:rsid w:val="00B30933"/>
    <w:rsid w:val="00B554D0"/>
    <w:rsid w:val="00B6026E"/>
    <w:rsid w:val="00B706D4"/>
    <w:rsid w:val="00B86029"/>
    <w:rsid w:val="00B86492"/>
    <w:rsid w:val="00B93D3F"/>
    <w:rsid w:val="00BB47DB"/>
    <w:rsid w:val="00BC266B"/>
    <w:rsid w:val="00BE7D2F"/>
    <w:rsid w:val="00C1696E"/>
    <w:rsid w:val="00C21C37"/>
    <w:rsid w:val="00C27988"/>
    <w:rsid w:val="00C30997"/>
    <w:rsid w:val="00C3208C"/>
    <w:rsid w:val="00C34F2E"/>
    <w:rsid w:val="00C45603"/>
    <w:rsid w:val="00C51A5F"/>
    <w:rsid w:val="00C85247"/>
    <w:rsid w:val="00CA41F0"/>
    <w:rsid w:val="00CA46EF"/>
    <w:rsid w:val="00CB33AC"/>
    <w:rsid w:val="00CB3666"/>
    <w:rsid w:val="00CB7373"/>
    <w:rsid w:val="00CC7E28"/>
    <w:rsid w:val="00CD1279"/>
    <w:rsid w:val="00CD40C4"/>
    <w:rsid w:val="00CF1745"/>
    <w:rsid w:val="00CF76DE"/>
    <w:rsid w:val="00D07D13"/>
    <w:rsid w:val="00D15DD4"/>
    <w:rsid w:val="00D25B8D"/>
    <w:rsid w:val="00D46643"/>
    <w:rsid w:val="00D55F41"/>
    <w:rsid w:val="00D56F3D"/>
    <w:rsid w:val="00D80CA9"/>
    <w:rsid w:val="00D81DCB"/>
    <w:rsid w:val="00D8738A"/>
    <w:rsid w:val="00DA2294"/>
    <w:rsid w:val="00DA4CDB"/>
    <w:rsid w:val="00DB3758"/>
    <w:rsid w:val="00DB64FB"/>
    <w:rsid w:val="00DE068F"/>
    <w:rsid w:val="00DE32B3"/>
    <w:rsid w:val="00DE5267"/>
    <w:rsid w:val="00DF06B5"/>
    <w:rsid w:val="00E17B2B"/>
    <w:rsid w:val="00E46719"/>
    <w:rsid w:val="00E57669"/>
    <w:rsid w:val="00E6105D"/>
    <w:rsid w:val="00E67C1E"/>
    <w:rsid w:val="00E7043D"/>
    <w:rsid w:val="00E72772"/>
    <w:rsid w:val="00E8320E"/>
    <w:rsid w:val="00EC0CAB"/>
    <w:rsid w:val="00EE5B9A"/>
    <w:rsid w:val="00EF6F54"/>
    <w:rsid w:val="00F1240E"/>
    <w:rsid w:val="00F201BF"/>
    <w:rsid w:val="00F34C96"/>
    <w:rsid w:val="00F45F95"/>
    <w:rsid w:val="00F4617A"/>
    <w:rsid w:val="00F5429F"/>
    <w:rsid w:val="00F84999"/>
    <w:rsid w:val="00F9718C"/>
    <w:rsid w:val="00FA0FA1"/>
    <w:rsid w:val="00FC1017"/>
    <w:rsid w:val="00FC366D"/>
    <w:rsid w:val="00FC426E"/>
    <w:rsid w:val="00FC7D4D"/>
    <w:rsid w:val="00FF1000"/>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081EB40"/>
  <w15:chartTrackingRefBased/>
  <w15:docId w15:val="{D0829FFC-79C8-4062-B2FC-4A9F90A4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5285"/>
    <w:pPr>
      <w:tabs>
        <w:tab w:val="center" w:pos="4252"/>
        <w:tab w:val="right" w:pos="8504"/>
      </w:tabs>
      <w:snapToGrid w:val="0"/>
    </w:pPr>
  </w:style>
  <w:style w:type="character" w:customStyle="1" w:styleId="a5">
    <w:name w:val="ヘッダー (文字)"/>
    <w:link w:val="a4"/>
    <w:rsid w:val="00735285"/>
    <w:rPr>
      <w:kern w:val="2"/>
      <w:sz w:val="21"/>
      <w:szCs w:val="24"/>
    </w:rPr>
  </w:style>
  <w:style w:type="paragraph" w:styleId="a6">
    <w:name w:val="footer"/>
    <w:basedOn w:val="a"/>
    <w:link w:val="a7"/>
    <w:rsid w:val="00735285"/>
    <w:pPr>
      <w:tabs>
        <w:tab w:val="center" w:pos="4252"/>
        <w:tab w:val="right" w:pos="8504"/>
      </w:tabs>
      <w:snapToGrid w:val="0"/>
    </w:pPr>
  </w:style>
  <w:style w:type="character" w:customStyle="1" w:styleId="a7">
    <w:name w:val="フッター (文字)"/>
    <w:link w:val="a6"/>
    <w:rsid w:val="00735285"/>
    <w:rPr>
      <w:kern w:val="2"/>
      <w:sz w:val="21"/>
      <w:szCs w:val="24"/>
    </w:rPr>
  </w:style>
  <w:style w:type="paragraph" w:styleId="a8">
    <w:name w:val="Balloon Text"/>
    <w:basedOn w:val="a"/>
    <w:link w:val="a9"/>
    <w:rsid w:val="00743AE9"/>
    <w:rPr>
      <w:rFonts w:ascii="Arial" w:eastAsia="ＭＳ ゴシック" w:hAnsi="Arial"/>
      <w:sz w:val="18"/>
      <w:szCs w:val="18"/>
    </w:rPr>
  </w:style>
  <w:style w:type="character" w:customStyle="1" w:styleId="a9">
    <w:name w:val="吹き出し (文字)"/>
    <w:link w:val="a8"/>
    <w:rsid w:val="00743AE9"/>
    <w:rPr>
      <w:rFonts w:ascii="Arial" w:eastAsia="ＭＳ ゴシック" w:hAnsi="Arial" w:cs="Times New Roman"/>
      <w:kern w:val="2"/>
      <w:sz w:val="18"/>
      <w:szCs w:val="18"/>
    </w:rPr>
  </w:style>
  <w:style w:type="character" w:styleId="aa">
    <w:name w:val="annotation reference"/>
    <w:rsid w:val="00771368"/>
    <w:rPr>
      <w:sz w:val="18"/>
      <w:szCs w:val="18"/>
    </w:rPr>
  </w:style>
  <w:style w:type="paragraph" w:styleId="ab">
    <w:name w:val="annotation text"/>
    <w:basedOn w:val="a"/>
    <w:link w:val="ac"/>
    <w:rsid w:val="00771368"/>
    <w:pPr>
      <w:jc w:val="left"/>
    </w:pPr>
  </w:style>
  <w:style w:type="character" w:customStyle="1" w:styleId="ac">
    <w:name w:val="コメント文字列 (文字)"/>
    <w:link w:val="ab"/>
    <w:rsid w:val="00771368"/>
    <w:rPr>
      <w:kern w:val="2"/>
      <w:sz w:val="21"/>
      <w:szCs w:val="24"/>
    </w:rPr>
  </w:style>
  <w:style w:type="paragraph" w:styleId="ad">
    <w:name w:val="annotation subject"/>
    <w:basedOn w:val="ab"/>
    <w:next w:val="ab"/>
    <w:link w:val="ae"/>
    <w:rsid w:val="00771368"/>
    <w:rPr>
      <w:b/>
      <w:bCs/>
    </w:rPr>
  </w:style>
  <w:style w:type="character" w:customStyle="1" w:styleId="ae">
    <w:name w:val="コメント内容 (文字)"/>
    <w:link w:val="ad"/>
    <w:rsid w:val="00771368"/>
    <w:rPr>
      <w:b/>
      <w:bCs/>
      <w:kern w:val="2"/>
      <w:sz w:val="21"/>
      <w:szCs w:val="24"/>
    </w:rPr>
  </w:style>
  <w:style w:type="paragraph" w:styleId="af">
    <w:name w:val="Revision"/>
    <w:hidden/>
    <w:uiPriority w:val="99"/>
    <w:semiHidden/>
    <w:rsid w:val="00B864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9EDCF-2673-46B6-BC9E-82FB29D18EB7}">
  <ds:schemaRefs>
    <ds:schemaRef ds:uri="http://schemas.microsoft.com/sharepoint/v3/contenttype/forms"/>
  </ds:schemaRefs>
</ds:datastoreItem>
</file>

<file path=customXml/itemProps2.xml><?xml version="1.0" encoding="utf-8"?>
<ds:datastoreItem xmlns:ds="http://schemas.openxmlformats.org/officeDocument/2006/customXml" ds:itemID="{F0FABD82-6CF6-40E2-B614-84B69CE133C6}">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45177305-ca2a-47b2-8184-075dc75cab03"/>
    <ds:schemaRef ds:uri="http://www.w3.org/XML/1998/namespace"/>
    <ds:schemaRef ds:uri="86ea86a7-64a0-4303-b022-0ea7391e9b47"/>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BE29F8E-A198-47EC-8FB3-03C410015E8D}"/>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厚生労働省</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2</cp:revision>
  <cp:lastPrinted>2023-02-03T07:14:00Z</cp:lastPrinted>
  <dcterms:created xsi:type="dcterms:W3CDTF">2024-03-07T08:13:00Z</dcterms:created>
  <dcterms:modified xsi:type="dcterms:W3CDTF">2024-03-07T08:13:00Z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