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3C73" w14:textId="77777777" w:rsidR="007B7239" w:rsidRDefault="007B7239">
      <w:pPr>
        <w:adjustRightInd/>
        <w:spacing w:line="362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様式</w:t>
      </w:r>
      <w:r w:rsidR="00AF54E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５の</w:t>
      </w:r>
      <w:r w:rsidR="00AF54E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13</w:t>
      </w:r>
    </w:p>
    <w:p w14:paraId="28F6D4A8" w14:textId="77777777" w:rsidR="007B7239" w:rsidRDefault="007B7239">
      <w:pPr>
        <w:adjustRightInd/>
        <w:spacing w:line="362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2048F272" w14:textId="77777777" w:rsidR="007B7239" w:rsidRDefault="00B526C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noProof/>
          <w:color w:val="auto"/>
        </w:rPr>
        <w:pict w14:anchorId="593329F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48.05pt;margin-top:9.15pt;width:203.25pt;height:1in;z-index:251658752">
            <v:textbox inset="5.85pt,.7pt,5.85pt,.7pt"/>
          </v:shape>
        </w:pict>
      </w:r>
      <w:r w:rsidR="007B7239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</w:t>
      </w:r>
    </w:p>
    <w:p w14:paraId="2989C8D8" w14:textId="77777777" w:rsidR="007B7239" w:rsidRDefault="00B526CA">
      <w:pPr>
        <w:adjustRightInd/>
        <w:spacing w:line="37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noProof/>
          <w:color w:val="auto"/>
        </w:rPr>
        <w:pict w14:anchorId="1ADEAC3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31.05pt;margin-top:15.2pt;width:259.5pt;height:36pt;z-index:251657728" filled="f" stroked="f">
            <v:textbox inset="5.85pt,.7pt,5.85pt,.7pt">
              <w:txbxContent>
                <w:p w14:paraId="798F4312" w14:textId="77777777" w:rsidR="00E870F8" w:rsidRDefault="00E870F8" w:rsidP="00E870F8">
                  <w:pPr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の施設基準に係る届出書添付書類</w:t>
                  </w:r>
                </w:p>
              </w:txbxContent>
            </v:textbox>
          </v:shape>
        </w:pict>
      </w:r>
      <w:r w:rsidR="007B7239">
        <w:rPr>
          <w:rFonts w:ascii="ＭＳ ゴシック" w:eastAsia="ＭＳ ゴシック" w:hAnsi="ＭＳ ゴシック" w:cs="ＭＳ ゴシック"/>
          <w:color w:val="auto"/>
        </w:rPr>
        <w:t xml:space="preserve">   </w:t>
      </w:r>
      <w:r w:rsidR="007B7239">
        <w:rPr>
          <w:rFonts w:ascii="ＭＳ ゴシック" w:eastAsia="ＭＳ ゴシック" w:hAnsi="ＭＳ ゴシック" w:cs="ＭＳ ゴシック" w:hint="eastAsia"/>
          <w:color w:val="auto"/>
        </w:rPr>
        <w:t xml:space="preserve">　　　　</w:t>
      </w:r>
      <w:r w:rsidR="00060D4F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二次性骨折予防継続管理料</w:t>
      </w:r>
      <w:r w:rsidR="007B7239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１</w:t>
      </w:r>
      <w:r w:rsidR="007B7239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="007B7239">
        <w:rPr>
          <w:rFonts w:ascii="ＭＳ ゴシック" w:eastAsia="ＭＳ ゴシック" w:hAnsi="ＭＳ ゴシック"/>
          <w:color w:val="auto"/>
        </w:rPr>
        <w:t xml:space="preserve">  </w:t>
      </w:r>
      <w:r w:rsidR="007B7239">
        <w:rPr>
          <w:rFonts w:ascii="ＭＳ ゴシック" w:eastAsia="ＭＳ ゴシック" w:hAnsi="ＭＳ ゴシック" w:hint="eastAsia"/>
          <w:color w:val="auto"/>
        </w:rPr>
        <w:t xml:space="preserve">　　　</w:t>
      </w:r>
    </w:p>
    <w:p w14:paraId="25EAE09C" w14:textId="77777777" w:rsidR="00244B34" w:rsidRDefault="007B7239" w:rsidP="00244B34">
      <w:pPr>
        <w:adjustRightInd/>
        <w:spacing w:line="37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auto"/>
        </w:rPr>
        <w:t xml:space="preserve">　　　　</w:t>
      </w:r>
      <w:r w:rsidR="00060D4F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二次性骨折予防継続管理料２</w:t>
      </w:r>
    </w:p>
    <w:p w14:paraId="3EB787DB" w14:textId="77777777" w:rsidR="00060D4F" w:rsidRDefault="00B526CA" w:rsidP="00060D4F">
      <w:pPr>
        <w:adjustRightInd/>
        <w:spacing w:line="370" w:lineRule="exact"/>
        <w:rPr>
          <w:rFonts w:ascii="ＭＳ ゴシック" w:eastAsia="ＭＳ ゴシック" w:hAnsi="ＭＳ ゴシック" w:cs="ＭＳ ゴシック"/>
          <w:color w:val="auto"/>
        </w:rPr>
      </w:pPr>
      <w:r>
        <w:rPr>
          <w:noProof/>
          <w:color w:val="auto"/>
        </w:rPr>
        <w:pict w14:anchorId="6B80D978">
          <v:shape id="_x0000_s2052" type="#_x0000_t202" style="position:absolute;margin-left:223.55pt;margin-top:11.7pt;width:286.5pt;height:36pt;z-index:251656704" filled="f" stroked="f">
            <v:textbox inset="5.85pt,.7pt,5.85pt,.7pt">
              <w:txbxContent>
                <w:p w14:paraId="75C5E094" w14:textId="77777777" w:rsidR="00E870F8" w:rsidRDefault="00E870F8" w:rsidP="00E870F8">
                  <w:pPr>
                    <w:jc w:val="right"/>
                  </w:pPr>
                  <w:r>
                    <w:rPr>
                      <w:rFonts w:eastAsia="ＭＳ ゴシック" w:hAnsi="Times New Roman" w:cs="ＭＳ ゴシック" w:hint="eastAsia"/>
                      <w:sz w:val="24"/>
                      <w:szCs w:val="24"/>
                    </w:rPr>
                    <w:t>※該当する届出事項を</w:t>
                  </w:r>
                  <w:r w:rsidR="00060D4F">
                    <w:rPr>
                      <w:rFonts w:eastAsia="ＭＳ ゴシック" w:hAnsi="Times New Roman" w:cs="ＭＳ ゴシック" w:hint="eastAsia"/>
                      <w:sz w:val="24"/>
                      <w:szCs w:val="24"/>
                    </w:rPr>
                    <w:t>全て</w:t>
                  </w:r>
                  <w:r>
                    <w:rPr>
                      <w:rFonts w:eastAsia="ＭＳ ゴシック" w:hAnsi="Times New Roman" w:cs="ＭＳ ゴシック" w:hint="eastAsia"/>
                      <w:sz w:val="24"/>
                      <w:szCs w:val="24"/>
                    </w:rPr>
                    <w:t>○で囲むこと。</w:t>
                  </w:r>
                </w:p>
              </w:txbxContent>
            </v:textbox>
          </v:shape>
        </w:pict>
      </w:r>
      <w:r w:rsidR="00244B34">
        <w:rPr>
          <w:rFonts w:ascii="ＭＳ ゴシック" w:eastAsia="ＭＳ ゴシック" w:hAnsi="ＭＳ ゴシック" w:cs="ＭＳ ゴシック"/>
          <w:color w:val="auto"/>
        </w:rPr>
        <w:t xml:space="preserve">   </w:t>
      </w:r>
      <w:r w:rsidR="00244B34">
        <w:rPr>
          <w:rFonts w:ascii="ＭＳ ゴシック" w:eastAsia="ＭＳ ゴシック" w:hAnsi="ＭＳ ゴシック" w:cs="ＭＳ ゴシック" w:hint="eastAsia"/>
          <w:color w:val="auto"/>
        </w:rPr>
        <w:t xml:space="preserve">　　　　</w:t>
      </w:r>
      <w:r w:rsidR="00060D4F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二次性骨折予防継続管理料３</w:t>
      </w:r>
      <w:r w:rsidR="007B7239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     </w:t>
      </w:r>
    </w:p>
    <w:p w14:paraId="21E3A577" w14:textId="77777777" w:rsidR="007B7239" w:rsidRDefault="007B7239" w:rsidP="00060D4F">
      <w:pPr>
        <w:adjustRightInd/>
        <w:spacing w:line="370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                                         </w:t>
      </w:r>
    </w:p>
    <w:p w14:paraId="354F95F5" w14:textId="77777777" w:rsidR="007B7239" w:rsidRDefault="007B7239">
      <w:pPr>
        <w:adjustRightInd/>
        <w:spacing w:line="362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1188"/>
        <w:gridCol w:w="2591"/>
        <w:gridCol w:w="3780"/>
      </w:tblGrid>
      <w:tr w:rsidR="003A2D68" w:rsidRPr="003A2D68" w14:paraId="6C2BA894" w14:textId="77777777" w:rsidTr="007B7239">
        <w:trPr>
          <w:trHeight w:val="595"/>
        </w:trPr>
        <w:tc>
          <w:tcPr>
            <w:tcW w:w="19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3895AB" w14:textId="77777777" w:rsidR="007B7239" w:rsidRDefault="00060D4F" w:rsidP="00C75E06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14"/>
              </w:rPr>
              <w:t>１　届出入院料</w:t>
            </w:r>
          </w:p>
          <w:p w14:paraId="1AD2ADC5" w14:textId="77777777" w:rsidR="00060D4F" w:rsidRDefault="00060D4F" w:rsidP="00060D4F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11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14"/>
                <w:sz w:val="14"/>
              </w:rPr>
              <w:t>（管理料１又は２を届け出る場合のみ）</w:t>
            </w:r>
          </w:p>
        </w:tc>
        <w:tc>
          <w:tcPr>
            <w:tcW w:w="75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612095" w14:textId="77777777" w:rsidR="007B7239" w:rsidRDefault="00060D4F" w:rsidP="007B723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急性期一般入院基本料、地域一般入院基本料</w:t>
            </w:r>
            <w:r w:rsidR="001C214A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７対１入院基本料若しくは</w:t>
            </w:r>
            <w:r>
              <w:rPr>
                <w:rFonts w:ascii="ＭＳ ゴシック" w:eastAsia="ＭＳ ゴシック" w:hAnsi="ＭＳ ゴシック"/>
                <w:color w:val="auto"/>
              </w:rPr>
              <w:t>10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対１入院基本料（特定機能病院入院基本料（一般病棟に限る。）又は専門病院入院基本料に限る。）</w:t>
            </w:r>
            <w:r w:rsidR="001C214A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 w:rsidR="001C214A" w:rsidRPr="003A2D68">
              <w:rPr>
                <w:rFonts w:ascii="ＭＳ ゴシック" w:eastAsia="ＭＳ ゴシック" w:hAnsi="ＭＳ ゴシック" w:hint="eastAsia"/>
                <w:color w:val="auto"/>
              </w:rPr>
              <w:t>有床診療所入院基本料又は地域包括医療病棟入院料</w:t>
            </w:r>
          </w:p>
        </w:tc>
      </w:tr>
      <w:tr w:rsidR="003A2D68" w:rsidRPr="003A2D68" w14:paraId="219C8C23" w14:textId="77777777" w:rsidTr="007B7239">
        <w:trPr>
          <w:trHeight w:val="595"/>
        </w:trPr>
        <w:tc>
          <w:tcPr>
            <w:tcW w:w="19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1EF154C" w14:textId="77777777" w:rsidR="007B7239" w:rsidRDefault="007B72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755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10F53A" w14:textId="521F57AE" w:rsidR="007B7239" w:rsidRDefault="00060D4F" w:rsidP="007B723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地域包括ケア病棟入院料、地域包括ケア病棟入院医療管理料</w:t>
            </w:r>
            <w:r w:rsidR="008C754C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回復期リハビリテーション病棟入院料</w:t>
            </w:r>
            <w:r w:rsidR="008C754C">
              <w:rPr>
                <w:rFonts w:ascii="ＭＳ ゴシック" w:eastAsia="ＭＳ ゴシック" w:hAnsi="ＭＳ ゴシック" w:hint="eastAsia"/>
                <w:color w:val="auto"/>
              </w:rPr>
              <w:t>又は</w:t>
            </w:r>
            <w:r w:rsidR="005D2E58" w:rsidRPr="005D2E58">
              <w:rPr>
                <w:rFonts w:ascii="ＭＳ ゴシック" w:eastAsia="ＭＳ ゴシック" w:hAnsi="ＭＳ ゴシック" w:hint="eastAsia"/>
                <w:color w:val="auto"/>
              </w:rPr>
              <w:t>回復期リハビリテーション入院医療管理料</w:t>
            </w:r>
          </w:p>
        </w:tc>
      </w:tr>
      <w:tr w:rsidR="003A2D68" w:rsidRPr="003A2D68" w14:paraId="6AEFCD06" w14:textId="77777777" w:rsidTr="007B7239">
        <w:trPr>
          <w:trHeight w:val="59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B8DAEF" w14:textId="77777777" w:rsidR="007B7239" w:rsidRDefault="007B7239" w:rsidP="00C75E06">
            <w:pPr>
              <w:kinsoku w:val="0"/>
              <w:overflowPunct w:val="0"/>
              <w:autoSpaceDE w:val="0"/>
              <w:autoSpaceDN w:val="0"/>
              <w:spacing w:line="300" w:lineRule="atLeast"/>
              <w:ind w:left="216" w:hangingChars="100" w:hanging="216"/>
              <w:jc w:val="both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２　</w:t>
            </w:r>
            <w:r w:rsidR="00060D4F">
              <w:rPr>
                <w:rFonts w:ascii="ＭＳ ゴシック" w:eastAsia="ＭＳ ゴシック" w:hAnsi="ＭＳ ゴシック" w:cs="ＭＳ ゴシック" w:hint="eastAsia"/>
                <w:color w:val="auto"/>
              </w:rPr>
              <w:t>骨粗鬆症の診療を担当する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専任の常勤医師の氏名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3A97E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79EFC3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39E9753F" w14:textId="77777777" w:rsidTr="007B7239">
        <w:trPr>
          <w:trHeight w:val="595"/>
        </w:trPr>
        <w:tc>
          <w:tcPr>
            <w:tcW w:w="19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C99606F" w14:textId="77777777" w:rsidR="007B7239" w:rsidRDefault="007B72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54289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A6752A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2FE47386" w14:textId="77777777" w:rsidTr="007B7239">
        <w:trPr>
          <w:trHeight w:val="59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C43B313" w14:textId="77777777" w:rsidR="007B7239" w:rsidRDefault="00060D4F" w:rsidP="00C75E06">
            <w:pPr>
              <w:kinsoku w:val="0"/>
              <w:overflowPunct w:val="0"/>
              <w:autoSpaceDE w:val="0"/>
              <w:autoSpaceDN w:val="0"/>
              <w:spacing w:line="300" w:lineRule="atLeast"/>
              <w:ind w:left="216" w:hangingChars="100" w:hanging="216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３　</w:t>
            </w:r>
            <w:r w:rsidR="007B7239">
              <w:rPr>
                <w:rFonts w:ascii="ＭＳ ゴシック" w:eastAsia="ＭＳ ゴシック" w:hAnsi="ＭＳ ゴシック" w:cs="ＭＳ ゴシック" w:hint="eastAsia"/>
                <w:color w:val="auto"/>
              </w:rPr>
              <w:t>専任の看護師の氏名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9BACA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BFBDE3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37390DF7" w14:textId="77777777" w:rsidTr="007B7239">
        <w:trPr>
          <w:trHeight w:val="595"/>
        </w:trPr>
        <w:tc>
          <w:tcPr>
            <w:tcW w:w="19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30AF26" w14:textId="77777777" w:rsidR="007B7239" w:rsidRDefault="007B72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C2BFB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F01A99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3B3EB1DA" w14:textId="77777777" w:rsidTr="007B7239">
        <w:trPr>
          <w:trHeight w:val="595"/>
        </w:trPr>
        <w:tc>
          <w:tcPr>
            <w:tcW w:w="19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D980EB" w14:textId="77777777" w:rsidR="007B7239" w:rsidRDefault="007B72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37617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46051C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49913E7A" w14:textId="77777777" w:rsidTr="007B7239">
        <w:trPr>
          <w:trHeight w:val="595"/>
        </w:trPr>
        <w:tc>
          <w:tcPr>
            <w:tcW w:w="19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F39D840" w14:textId="77777777" w:rsidR="007B7239" w:rsidRDefault="007B72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A0A36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D66FF0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27F3B576" w14:textId="77777777" w:rsidTr="007B7239">
        <w:trPr>
          <w:trHeight w:val="59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16A490" w14:textId="77777777" w:rsidR="007B7239" w:rsidRDefault="007B7239" w:rsidP="00060D4F">
            <w:pPr>
              <w:kinsoku w:val="0"/>
              <w:overflowPunct w:val="0"/>
              <w:autoSpaceDE w:val="0"/>
              <w:autoSpaceDN w:val="0"/>
              <w:spacing w:line="300" w:lineRule="atLeast"/>
              <w:ind w:left="216" w:hanging="216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４　専任の常勤薬</w:t>
            </w:r>
          </w:p>
          <w:p w14:paraId="53B404C6" w14:textId="77777777" w:rsidR="007B7239" w:rsidRDefault="007B7239" w:rsidP="007B7239">
            <w:pPr>
              <w:kinsoku w:val="0"/>
              <w:overflowPunct w:val="0"/>
              <w:autoSpaceDE w:val="0"/>
              <w:autoSpaceDN w:val="0"/>
              <w:spacing w:line="300" w:lineRule="atLeast"/>
              <w:ind w:left="216"/>
              <w:jc w:val="both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剤師の氏名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7FF50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7A82AB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5A0307EA" w14:textId="77777777" w:rsidTr="007B7239">
        <w:trPr>
          <w:trHeight w:val="595"/>
        </w:trPr>
        <w:tc>
          <w:tcPr>
            <w:tcW w:w="19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B853374" w14:textId="77777777" w:rsidR="007B7239" w:rsidRDefault="007B72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BCD6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403376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2D68" w:rsidRPr="003A2D68" w14:paraId="5B74F7C9" w14:textId="77777777" w:rsidTr="007B7239">
        <w:tc>
          <w:tcPr>
            <w:tcW w:w="31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</w:tcPr>
          <w:p w14:paraId="415371E0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39447E5C" w14:textId="77777777" w:rsidR="007B7239" w:rsidRDefault="007B7239" w:rsidP="00060D4F">
            <w:pPr>
              <w:kinsoku w:val="0"/>
              <w:overflowPunct w:val="0"/>
              <w:autoSpaceDE w:val="0"/>
              <w:autoSpaceDN w:val="0"/>
              <w:spacing w:line="300" w:lineRule="atLeast"/>
              <w:ind w:left="216" w:hanging="216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５　</w:t>
            </w:r>
            <w:r w:rsidR="00060D4F">
              <w:rPr>
                <w:rFonts w:ascii="ＭＳ ゴシック" w:eastAsia="ＭＳ ゴシック" w:hAnsi="ＭＳ ゴシック" w:cs="ＭＳ ゴシック" w:hint="eastAsia"/>
                <w:color w:val="auto"/>
              </w:rPr>
              <w:t>管理料３のみを届出する場合であって「４」専任の常勤薬剤師が</w:t>
            </w:r>
            <w:r w:rsidR="005F0F87">
              <w:rPr>
                <w:rFonts w:ascii="ＭＳ ゴシック" w:eastAsia="ＭＳ ゴシック" w:hAnsi="ＭＳ ゴシック" w:cs="ＭＳ ゴシック" w:hint="eastAsia"/>
                <w:color w:val="auto"/>
              </w:rPr>
              <w:t>いない</w:t>
            </w:r>
            <w:r w:rsidR="00060D4F">
              <w:rPr>
                <w:rFonts w:ascii="ＭＳ ゴシック" w:eastAsia="ＭＳ ゴシック" w:hAnsi="ＭＳ ゴシック" w:cs="ＭＳ ゴシック" w:hint="eastAsia"/>
                <w:color w:val="auto"/>
              </w:rPr>
              <w:t>場合についてのみ。</w:t>
            </w:r>
          </w:p>
        </w:tc>
        <w:tc>
          <w:tcPr>
            <w:tcW w:w="2591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14:paraId="13B05D0D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6FEE7617" w14:textId="77777777" w:rsidR="007B7239" w:rsidRDefault="00060D4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地域の保険医療機関等と連携し、診療を行う体制</w:t>
            </w:r>
          </w:p>
          <w:p w14:paraId="2A353D4E" w14:textId="77777777" w:rsidR="006A505C" w:rsidRDefault="006A505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577D9102" w14:textId="77777777" w:rsidR="007B7239" w:rsidRDefault="00060D4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あり</w:t>
            </w:r>
            <w:r w:rsidR="006A505C">
              <w:rPr>
                <w:rFonts w:ascii="ＭＳ ゴシック" w:eastAsia="ＭＳ ゴシック" w:hAnsi="ＭＳ ゴシック" w:cs="ＭＳ ゴシック" w:hint="eastAsia"/>
                <w:color w:val="auto"/>
              </w:rPr>
              <w:t>□</w:t>
            </w:r>
          </w:p>
          <w:p w14:paraId="0730D1FF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6F4D60F" w14:textId="77777777" w:rsidR="007B7239" w:rsidRDefault="00060D4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（</w:t>
            </w:r>
            <w:r w:rsidR="007B7239">
              <w:rPr>
                <w:rFonts w:ascii="ＭＳ ゴシック" w:eastAsia="ＭＳ ゴシック" w:hAnsi="ＭＳ ゴシック" w:cs="ＭＳ ゴシック" w:hint="eastAsia"/>
                <w:color w:val="auto"/>
              </w:rPr>
              <w:t>連携保険医療機関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等の</w:t>
            </w:r>
            <w:r w:rsidR="007B7239">
              <w:rPr>
                <w:rFonts w:ascii="ＭＳ ゴシック" w:eastAsia="ＭＳ ゴシック" w:hAnsi="ＭＳ ゴシック" w:cs="ＭＳ ゴシック" w:hint="eastAsia"/>
                <w:color w:val="auto"/>
              </w:rPr>
              <w:t>名）</w:t>
            </w:r>
          </w:p>
          <w:p w14:paraId="29C50705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06AB112E" w14:textId="77777777" w:rsidR="00060D4F" w:rsidRDefault="00060D4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6BBEB453" w14:textId="77777777" w:rsidR="00060D4F" w:rsidRDefault="00060D4F" w:rsidP="00060D4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</w:rPr>
              <w:t>（薬剤師の名）</w:t>
            </w:r>
          </w:p>
          <w:p w14:paraId="0E18D136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691EBE3C" w14:textId="77777777" w:rsidR="007B7239" w:rsidRDefault="007B723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060D4F" w:rsidRPr="003A2D68" w14:paraId="5CBC42D6" w14:textId="77777777" w:rsidTr="00060D4F">
        <w:tc>
          <w:tcPr>
            <w:tcW w:w="31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</w:tcPr>
          <w:p w14:paraId="3152BAC1" w14:textId="77777777" w:rsidR="00060D4F" w:rsidRDefault="00060D4F" w:rsidP="00CF5F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4DD344B2" w14:textId="77777777" w:rsidR="00060D4F" w:rsidRDefault="00060D4F" w:rsidP="00060D4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６　院内の研修会の開催状況</w:t>
            </w:r>
          </w:p>
        </w:tc>
        <w:tc>
          <w:tcPr>
            <w:tcW w:w="2591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14:paraId="3CFF3E8D" w14:textId="77777777" w:rsidR="001B4F2E" w:rsidRDefault="00060D4F" w:rsidP="001B4F2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１年に１回以上の研修会の実施</w:t>
            </w:r>
          </w:p>
          <w:p w14:paraId="270F718E" w14:textId="77777777" w:rsidR="00060D4F" w:rsidRDefault="00060D4F" w:rsidP="001B4F2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あり</w:t>
            </w:r>
            <w:r w:rsidR="006A505C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□</w:t>
            </w:r>
            <w:r w:rsidR="001B4F2E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・なし□</w:t>
            </w:r>
          </w:p>
          <w:p w14:paraId="16840F42" w14:textId="77777777" w:rsidR="00060D4F" w:rsidRDefault="00060D4F" w:rsidP="00CF5F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34A1311" w14:textId="77777777" w:rsidR="00060D4F" w:rsidRDefault="00060D4F" w:rsidP="00CF5F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2BCA66F1" w14:textId="77777777" w:rsidR="00060D4F" w:rsidRDefault="00060D4F" w:rsidP="00CF5F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（開催した日付）</w:t>
            </w:r>
          </w:p>
          <w:p w14:paraId="0EDBF762" w14:textId="77777777" w:rsidR="00060D4F" w:rsidRDefault="00060D4F" w:rsidP="00CF5F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27AE1730" w14:textId="77777777" w:rsidR="00060D4F" w:rsidRDefault="00060D4F" w:rsidP="00CF5F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14:paraId="3D5CE0A3" w14:textId="77777777" w:rsidR="007B7239" w:rsidRPr="003A2D68" w:rsidRDefault="007B7239">
      <w:pPr>
        <w:adjustRightInd/>
        <w:rPr>
          <w:rFonts w:hAnsi="Times New Roman" w:cs="Times New Roman"/>
          <w:color w:val="auto"/>
          <w:spacing w:val="2"/>
        </w:rPr>
      </w:pPr>
    </w:p>
    <w:p w14:paraId="2F229F56" w14:textId="77777777" w:rsidR="007B7239" w:rsidRPr="003A2D68" w:rsidRDefault="007B7239" w:rsidP="00347970">
      <w:pPr>
        <w:adjustRightInd/>
        <w:jc w:val="both"/>
        <w:rPr>
          <w:rFonts w:hAnsi="Times New Roman" w:cs="Times New Roman"/>
          <w:color w:val="auto"/>
          <w:spacing w:val="2"/>
        </w:rPr>
      </w:pPr>
      <w:r w:rsidRPr="003A2D68">
        <w:rPr>
          <w:rFonts w:eastAsia="ＭＳ ゴシック" w:hAnsi="Times New Roman" w:cs="ＭＳ ゴシック" w:hint="eastAsia"/>
          <w:color w:val="auto"/>
        </w:rPr>
        <w:t>［記載上の注意］</w:t>
      </w:r>
    </w:p>
    <w:p w14:paraId="5E478314" w14:textId="77777777" w:rsidR="007B7239" w:rsidRPr="003A2D68" w:rsidRDefault="007B7239" w:rsidP="00060D4F">
      <w:pPr>
        <w:wordWrap/>
        <w:adjustRightInd/>
        <w:ind w:leftChars="200" w:left="648" w:hangingChars="100" w:hanging="216"/>
        <w:jc w:val="both"/>
        <w:rPr>
          <w:rFonts w:eastAsia="ＭＳ ゴシック" w:hAnsi="Times New Roman" w:cs="ＭＳ ゴシック"/>
          <w:color w:val="auto"/>
        </w:rPr>
      </w:pPr>
      <w:r w:rsidRPr="003A2D68">
        <w:rPr>
          <w:rFonts w:eastAsia="ＭＳ ゴシック" w:hAnsi="Times New Roman" w:cs="ＭＳ ゴシック" w:hint="eastAsia"/>
          <w:color w:val="auto"/>
        </w:rPr>
        <w:t xml:space="preserve">１　</w:t>
      </w:r>
      <w:r w:rsidR="00060D4F" w:rsidRPr="003A2D68">
        <w:rPr>
          <w:rFonts w:eastAsia="ＭＳ ゴシック" w:hAnsi="Times New Roman" w:cs="ＭＳ ゴシック" w:hint="eastAsia"/>
          <w:color w:val="auto"/>
        </w:rPr>
        <w:t>「６」については、研修会</w:t>
      </w:r>
      <w:r w:rsidRPr="003A2D68">
        <w:rPr>
          <w:rFonts w:eastAsia="ＭＳ ゴシック" w:hAnsi="Times New Roman" w:cs="ＭＳ ゴシック" w:hint="eastAsia"/>
          <w:color w:val="auto"/>
        </w:rPr>
        <w:t>の目的、</w:t>
      </w:r>
      <w:r w:rsidR="00060D4F" w:rsidRPr="003A2D68">
        <w:rPr>
          <w:rFonts w:eastAsia="ＭＳ ゴシック" w:hAnsi="Times New Roman" w:cs="ＭＳ ゴシック" w:hint="eastAsia"/>
          <w:color w:val="auto"/>
        </w:rPr>
        <w:t>参加した職員名</w:t>
      </w:r>
      <w:r w:rsidRPr="003A2D68">
        <w:rPr>
          <w:rFonts w:eastAsia="ＭＳ ゴシック" w:hAnsi="Times New Roman" w:cs="ＭＳ ゴシック" w:hint="eastAsia"/>
          <w:color w:val="auto"/>
        </w:rPr>
        <w:t>、及び開催</w:t>
      </w:r>
      <w:r w:rsidR="00060D4F" w:rsidRPr="003A2D68">
        <w:rPr>
          <w:rFonts w:eastAsia="ＭＳ ゴシック" w:hAnsi="Times New Roman" w:cs="ＭＳ ゴシック" w:hint="eastAsia"/>
          <w:color w:val="auto"/>
        </w:rPr>
        <w:t>日時</w:t>
      </w:r>
      <w:r w:rsidRPr="003A2D68">
        <w:rPr>
          <w:rFonts w:eastAsia="ＭＳ ゴシック" w:hAnsi="Times New Roman" w:cs="ＭＳ ゴシック" w:hint="eastAsia"/>
          <w:color w:val="auto"/>
        </w:rPr>
        <w:t>等を記載した概要を添付すること。</w:t>
      </w:r>
    </w:p>
    <w:p w14:paraId="787C7220" w14:textId="77777777" w:rsidR="00060D4F" w:rsidRPr="003A2D68" w:rsidRDefault="00060D4F" w:rsidP="00060D4F">
      <w:pPr>
        <w:wordWrap/>
        <w:adjustRightInd/>
        <w:ind w:leftChars="200" w:left="648" w:hangingChars="100" w:hanging="216"/>
        <w:jc w:val="both"/>
        <w:rPr>
          <w:rFonts w:hAnsi="Times New Roman" w:cs="Times New Roman"/>
          <w:color w:val="auto"/>
          <w:spacing w:val="2"/>
        </w:rPr>
      </w:pPr>
      <w:r w:rsidRPr="003A2D68">
        <w:rPr>
          <w:rFonts w:eastAsia="ＭＳ ゴシック" w:hAnsi="Times New Roman" w:cs="ＭＳ ゴシック" w:hint="eastAsia"/>
          <w:color w:val="auto"/>
        </w:rPr>
        <w:t>２　「６」について、</w:t>
      </w:r>
      <w:r w:rsidR="005D307D" w:rsidRPr="003A2D68">
        <w:rPr>
          <w:rFonts w:eastAsia="ＭＳ ゴシック" w:hAnsi="Times New Roman" w:cs="ＭＳ ゴシック" w:hint="eastAsia"/>
          <w:color w:val="auto"/>
        </w:rPr>
        <w:t>新たに届出を行う保険医療機関については、当該届</w:t>
      </w:r>
      <w:r w:rsidRPr="003A2D68">
        <w:rPr>
          <w:rFonts w:eastAsia="ＭＳ ゴシック" w:hAnsi="Times New Roman" w:cs="ＭＳ ゴシック" w:hint="eastAsia"/>
          <w:color w:val="auto"/>
        </w:rPr>
        <w:t>出を行う日から起算して１年以内に研修会等を開催することが決まっている場合にあっては、</w:t>
      </w:r>
      <w:r w:rsidR="001B4F2E" w:rsidRPr="003A2D68">
        <w:rPr>
          <w:rFonts w:eastAsia="ＭＳ ゴシック" w:hAnsi="Times New Roman" w:cs="ＭＳ ゴシック" w:hint="eastAsia"/>
          <w:color w:val="auto"/>
        </w:rPr>
        <w:t>研修会</w:t>
      </w:r>
      <w:r w:rsidRPr="003A2D68">
        <w:rPr>
          <w:rFonts w:eastAsia="ＭＳ ゴシック" w:hAnsi="Times New Roman" w:cs="ＭＳ ゴシック" w:hint="eastAsia"/>
          <w:color w:val="auto"/>
        </w:rPr>
        <w:t>の開催予定</w:t>
      </w:r>
      <w:r w:rsidRPr="003A2D68">
        <w:rPr>
          <w:rFonts w:eastAsia="ＭＳ ゴシック" w:hAnsi="Times New Roman" w:cs="ＭＳ ゴシック" w:hint="eastAsia"/>
          <w:color w:val="auto"/>
        </w:rPr>
        <w:lastRenderedPageBreak/>
        <w:t>日がわかる書類を添付すること。</w:t>
      </w:r>
    </w:p>
    <w:sectPr w:rsidR="00060D4F" w:rsidRPr="003A2D68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A50" w14:textId="77777777" w:rsidR="00C5304B" w:rsidRDefault="00C5304B">
      <w:r>
        <w:separator/>
      </w:r>
    </w:p>
  </w:endnote>
  <w:endnote w:type="continuationSeparator" w:id="0">
    <w:p w14:paraId="5E9B1D9C" w14:textId="77777777" w:rsidR="00C5304B" w:rsidRDefault="00C5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8F9B" w14:textId="77777777" w:rsidR="00C5304B" w:rsidRDefault="00C530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CE5D47" w14:textId="77777777" w:rsidR="00C5304B" w:rsidRDefault="00C5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0F8"/>
    <w:rsid w:val="00004494"/>
    <w:rsid w:val="000567F5"/>
    <w:rsid w:val="00060D4F"/>
    <w:rsid w:val="000E2B79"/>
    <w:rsid w:val="000E55E3"/>
    <w:rsid w:val="00187AB0"/>
    <w:rsid w:val="001B4F2E"/>
    <w:rsid w:val="001C214A"/>
    <w:rsid w:val="00244B34"/>
    <w:rsid w:val="00347970"/>
    <w:rsid w:val="003A2D68"/>
    <w:rsid w:val="003E535C"/>
    <w:rsid w:val="004D4CF5"/>
    <w:rsid w:val="005919C3"/>
    <w:rsid w:val="005D2E58"/>
    <w:rsid w:val="005D307D"/>
    <w:rsid w:val="005E1538"/>
    <w:rsid w:val="005F0F87"/>
    <w:rsid w:val="005F13A7"/>
    <w:rsid w:val="005F7EEB"/>
    <w:rsid w:val="006A505C"/>
    <w:rsid w:val="007960B9"/>
    <w:rsid w:val="007B7239"/>
    <w:rsid w:val="008C754C"/>
    <w:rsid w:val="008E09D0"/>
    <w:rsid w:val="008E4DBD"/>
    <w:rsid w:val="00AF54E0"/>
    <w:rsid w:val="00B2430A"/>
    <w:rsid w:val="00B526CA"/>
    <w:rsid w:val="00BC4E51"/>
    <w:rsid w:val="00BF6589"/>
    <w:rsid w:val="00BF702A"/>
    <w:rsid w:val="00C5304B"/>
    <w:rsid w:val="00C721F2"/>
    <w:rsid w:val="00C75E06"/>
    <w:rsid w:val="00CA4BE0"/>
    <w:rsid w:val="00CD3035"/>
    <w:rsid w:val="00CF5F0B"/>
    <w:rsid w:val="00DB544F"/>
    <w:rsid w:val="00DC2671"/>
    <w:rsid w:val="00DD51BE"/>
    <w:rsid w:val="00E870F8"/>
    <w:rsid w:val="00EB3FDB"/>
    <w:rsid w:val="00F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46C5F7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7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870F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870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870F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D4C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4D4CF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38C4EF7-2D6F-4264-AED3-DB52C188EDA3}"/>
</file>

<file path=customXml/itemProps2.xml><?xml version="1.0" encoding="utf-8"?>
<ds:datastoreItem xmlns:ds="http://schemas.openxmlformats.org/officeDocument/2006/customXml" ds:itemID="{42D4CC3B-9874-461D-98C1-FBDAA75AD4DA}"/>
</file>

<file path=customXml/itemProps3.xml><?xml version="1.0" encoding="utf-8"?>
<ds:datastoreItem xmlns:ds="http://schemas.openxmlformats.org/officeDocument/2006/customXml" ds:itemID="{A44BFD51-52FF-48A6-9273-4F9060934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