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AD96" w14:textId="77777777" w:rsidR="00F0611D" w:rsidRDefault="00F0611D">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69</w:t>
      </w:r>
      <w:r>
        <w:rPr>
          <w:rFonts w:ascii="ＭＳ ゴシック" w:hAnsi="ＭＳ ゴシック" w:cs="ＭＳ ゴシック"/>
          <w:sz w:val="21"/>
          <w:szCs w:val="21"/>
        </w:rPr>
        <w:t xml:space="preserve">                                                                             </w:t>
      </w:r>
    </w:p>
    <w:p w14:paraId="6E652A55" w14:textId="77777777" w:rsidR="00F0611D" w:rsidRDefault="00F0611D">
      <w:pPr>
        <w:adjustRightInd/>
        <w:rPr>
          <w:rFonts w:hAnsi="Times New Roman" w:cs="Times New Roman"/>
          <w:spacing w:val="6"/>
        </w:rPr>
      </w:pPr>
    </w:p>
    <w:p w14:paraId="3A15ECB9" w14:textId="77777777" w:rsidR="00F0611D" w:rsidRDefault="00F0611D">
      <w:pPr>
        <w:adjustRightInd/>
        <w:rPr>
          <w:rFonts w:hAnsi="Times New Roman" w:cs="Times New Roman"/>
          <w:spacing w:val="6"/>
        </w:rPr>
      </w:pPr>
    </w:p>
    <w:p w14:paraId="76275A22" w14:textId="77777777" w:rsidR="00F0611D" w:rsidRDefault="00F0611D">
      <w:pPr>
        <w:adjustRightInd/>
        <w:spacing w:line="378" w:lineRule="exact"/>
        <w:jc w:val="center"/>
        <w:rPr>
          <w:rFonts w:hAnsi="Times New Roman" w:cs="Times New Roman"/>
          <w:spacing w:val="6"/>
        </w:rPr>
      </w:pPr>
      <w:r>
        <w:rPr>
          <w:rFonts w:eastAsia="ＭＳ ゴシック" w:hAnsi="Times New Roman" w:cs="ＭＳ ゴシック" w:hint="eastAsia"/>
          <w:spacing w:val="2"/>
          <w:sz w:val="28"/>
          <w:szCs w:val="28"/>
        </w:rPr>
        <w:t>生体腎移植術の施設基準に係る届出書添付書類</w:t>
      </w:r>
    </w:p>
    <w:p w14:paraId="5EB9BDE4" w14:textId="77777777" w:rsidR="00F0611D" w:rsidRDefault="00F0611D">
      <w:pPr>
        <w:adjustRightInd/>
        <w:rPr>
          <w:rFonts w:hAnsi="Times New Roman" w:cs="Times New Roman"/>
          <w:spacing w:val="6"/>
        </w:rPr>
      </w:pPr>
    </w:p>
    <w:p w14:paraId="16B6B144" w14:textId="77777777" w:rsidR="00F0611D" w:rsidRDefault="00F0611D">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2"/>
        <w:gridCol w:w="1836"/>
        <w:gridCol w:w="2699"/>
        <w:gridCol w:w="2700"/>
      </w:tblGrid>
      <w:tr w:rsidR="00F0611D" w14:paraId="65CC45A2" w14:textId="77777777" w:rsidTr="00F0611D">
        <w:trPr>
          <w:trHeight w:val="1786"/>
        </w:trPr>
        <w:tc>
          <w:tcPr>
            <w:tcW w:w="9287" w:type="dxa"/>
            <w:gridSpan w:val="4"/>
            <w:tcBorders>
              <w:top w:val="single" w:sz="12" w:space="0" w:color="000000"/>
              <w:left w:val="single" w:sz="12" w:space="0" w:color="000000"/>
              <w:bottom w:val="nil"/>
              <w:right w:val="single" w:sz="12" w:space="0" w:color="000000"/>
            </w:tcBorders>
            <w:vAlign w:val="center"/>
          </w:tcPr>
          <w:p w14:paraId="79BB4495"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１　届出種別</w:t>
            </w:r>
          </w:p>
          <w:p w14:paraId="204301E4" w14:textId="77777777" w:rsidR="00F0611D" w:rsidRDefault="00F0611D" w:rsidP="00F0611D">
            <w:pPr>
              <w:kinsoku w:val="0"/>
              <w:overflowPunct w:val="0"/>
              <w:autoSpaceDE w:val="0"/>
              <w:autoSpaceDN w:val="0"/>
              <w:spacing w:line="300" w:lineRule="atLeast"/>
              <w:jc w:val="both"/>
              <w:rPr>
                <w:rFonts w:hAnsi="Times New Roman" w:cs="Times New Roman"/>
                <w:spacing w:val="6"/>
              </w:rPr>
            </w:pPr>
          </w:p>
          <w:p w14:paraId="45AC41BF"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・新規届出　（実績期間　　年　　月～　　年　　月）</w:t>
            </w:r>
          </w:p>
          <w:p w14:paraId="7C6325E2"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・再度の届出（実績期間　　年　　月～　　年　　月）</w:t>
            </w:r>
          </w:p>
          <w:p w14:paraId="02B145B8" w14:textId="77777777" w:rsidR="00F0611D" w:rsidRPr="00F0611D" w:rsidRDefault="00F0611D" w:rsidP="00F0611D">
            <w:pPr>
              <w:kinsoku w:val="0"/>
              <w:overflowPunct w:val="0"/>
              <w:autoSpaceDE w:val="0"/>
              <w:autoSpaceDN w:val="0"/>
              <w:spacing w:line="300" w:lineRule="atLeast"/>
              <w:jc w:val="both"/>
              <w:rPr>
                <w:rFonts w:hAnsi="Times New Roman" w:cs="Times New Roman"/>
                <w:spacing w:val="6"/>
              </w:rPr>
            </w:pPr>
          </w:p>
        </w:tc>
      </w:tr>
      <w:tr w:rsidR="00F0611D" w14:paraId="0DA38440" w14:textId="77777777" w:rsidTr="00F0611D">
        <w:trPr>
          <w:trHeight w:val="1486"/>
        </w:trPr>
        <w:tc>
          <w:tcPr>
            <w:tcW w:w="9287" w:type="dxa"/>
            <w:gridSpan w:val="4"/>
            <w:tcBorders>
              <w:top w:val="single" w:sz="4" w:space="0" w:color="000000"/>
              <w:left w:val="single" w:sz="12" w:space="0" w:color="000000"/>
              <w:bottom w:val="nil"/>
              <w:right w:val="single" w:sz="12" w:space="0" w:color="000000"/>
            </w:tcBorders>
            <w:vAlign w:val="center"/>
          </w:tcPr>
          <w:p w14:paraId="689854FB"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２　標榜診療科（当該手術を担当する科名）</w:t>
            </w:r>
          </w:p>
          <w:p w14:paraId="37011F10" w14:textId="77777777" w:rsidR="00F0611D" w:rsidRDefault="00F0611D" w:rsidP="00F0611D">
            <w:pPr>
              <w:kinsoku w:val="0"/>
              <w:overflowPunct w:val="0"/>
              <w:autoSpaceDE w:val="0"/>
              <w:autoSpaceDN w:val="0"/>
              <w:spacing w:line="300" w:lineRule="atLeast"/>
              <w:jc w:val="both"/>
              <w:rPr>
                <w:rFonts w:hAnsi="Times New Roman" w:cs="Times New Roman"/>
                <w:spacing w:val="6"/>
              </w:rPr>
            </w:pPr>
          </w:p>
          <w:p w14:paraId="411188A5" w14:textId="77777777" w:rsidR="00F0611D" w:rsidRDefault="00F0611D" w:rsidP="00F0611D">
            <w:pPr>
              <w:kinsoku w:val="0"/>
              <w:overflowPunct w:val="0"/>
              <w:autoSpaceDE w:val="0"/>
              <w:autoSpaceDN w:val="0"/>
              <w:spacing w:line="300" w:lineRule="atLeast"/>
              <w:jc w:val="both"/>
              <w:rPr>
                <w:rFonts w:hAnsi="Times New Roman" w:cs="Times New Roman"/>
                <w:spacing w:val="6"/>
              </w:rPr>
            </w:pPr>
          </w:p>
          <w:p w14:paraId="58B407FE"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科</w:t>
            </w:r>
          </w:p>
        </w:tc>
      </w:tr>
      <w:tr w:rsidR="00F0611D" w14:paraId="4AFB7620" w14:textId="77777777" w:rsidTr="00F0611D">
        <w:trPr>
          <w:trHeight w:val="907"/>
        </w:trPr>
        <w:tc>
          <w:tcPr>
            <w:tcW w:w="9287" w:type="dxa"/>
            <w:gridSpan w:val="4"/>
            <w:tcBorders>
              <w:top w:val="single" w:sz="4" w:space="0" w:color="000000"/>
              <w:left w:val="single" w:sz="12" w:space="0" w:color="000000"/>
              <w:bottom w:val="nil"/>
              <w:right w:val="single" w:sz="12" w:space="0" w:color="000000"/>
            </w:tcBorders>
            <w:vAlign w:val="center"/>
          </w:tcPr>
          <w:p w14:paraId="55155115" w14:textId="77777777" w:rsidR="00F0611D" w:rsidRPr="000704F5" w:rsidRDefault="00F0611D" w:rsidP="000704F5">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３　腎尿路系手術（Ｋ７５７からＫ８２３－２まで</w:t>
            </w:r>
            <w:r w:rsidR="000704F5">
              <w:rPr>
                <w:rFonts w:eastAsia="ＭＳ ゴシック" w:hAnsi="Times New Roman" w:cs="ＭＳ ゴシック" w:hint="eastAsia"/>
              </w:rPr>
              <w:t>に掲げる手術であって、</w:t>
            </w:r>
            <w:r w:rsidR="000704F5" w:rsidRPr="000704F5">
              <w:rPr>
                <w:rFonts w:eastAsia="ＭＳ ゴシック" w:hAnsi="Times New Roman" w:cs="ＭＳ ゴシック" w:hint="eastAsia"/>
              </w:rPr>
              <w:t>区分番号「Ｌ００８」マスク又は気管内挿管による閉鎖循環式全身麻酔を伴うものに限る。</w:t>
            </w:r>
            <w:r>
              <w:rPr>
                <w:rFonts w:eastAsia="ＭＳ ゴシック" w:hAnsi="Times New Roman" w:cs="ＭＳ ゴシック" w:hint="eastAsia"/>
              </w:rPr>
              <w:t>）の</w:t>
            </w:r>
            <w:r w:rsidR="00451D68">
              <w:rPr>
                <w:rFonts w:eastAsia="ＭＳ ゴシック" w:hAnsi="Times New Roman" w:cs="ＭＳ ゴシック" w:hint="eastAsia"/>
              </w:rPr>
              <w:t>年間</w:t>
            </w:r>
            <w:r>
              <w:rPr>
                <w:rFonts w:eastAsia="ＭＳ ゴシック" w:hAnsi="Times New Roman" w:cs="ＭＳ ゴシック" w:hint="eastAsia"/>
              </w:rPr>
              <w:t>実施</w:t>
            </w:r>
            <w:r w:rsidR="00451D68">
              <w:rPr>
                <w:rFonts w:eastAsia="ＭＳ ゴシック" w:hAnsi="Times New Roman" w:cs="ＭＳ ゴシック" w:hint="eastAsia"/>
              </w:rPr>
              <w:t>症例</w:t>
            </w:r>
            <w:r>
              <w:rPr>
                <w:rFonts w:eastAsia="ＭＳ ゴシック" w:hAnsi="Times New Roman" w:cs="ＭＳ ゴシック" w:hint="eastAsia"/>
              </w:rPr>
              <w:t>数</w:t>
            </w:r>
          </w:p>
          <w:p w14:paraId="2DD4778F"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例</w:t>
            </w:r>
          </w:p>
        </w:tc>
      </w:tr>
      <w:tr w:rsidR="00F0611D" w14:paraId="1F1777F5" w14:textId="77777777" w:rsidTr="00F0611D">
        <w:trPr>
          <w:trHeight w:val="595"/>
        </w:trPr>
        <w:tc>
          <w:tcPr>
            <w:tcW w:w="9287" w:type="dxa"/>
            <w:gridSpan w:val="4"/>
            <w:tcBorders>
              <w:top w:val="single" w:sz="4" w:space="0" w:color="000000"/>
              <w:left w:val="single" w:sz="12" w:space="0" w:color="000000"/>
              <w:bottom w:val="nil"/>
              <w:right w:val="single" w:sz="12" w:space="0" w:color="000000"/>
            </w:tcBorders>
            <w:vAlign w:val="center"/>
          </w:tcPr>
          <w:p w14:paraId="2BEF86EA"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４　生体腎移植術を担当する診療科の</w:t>
            </w:r>
            <w:r w:rsidR="00D517E7">
              <w:rPr>
                <w:rFonts w:eastAsia="ＭＳ ゴシック" w:hAnsi="Times New Roman" w:cs="ＭＳ ゴシック" w:hint="eastAsia"/>
              </w:rPr>
              <w:t>常勤</w:t>
            </w:r>
            <w:r>
              <w:rPr>
                <w:rFonts w:eastAsia="ＭＳ ゴシック" w:hAnsi="Times New Roman" w:cs="ＭＳ ゴシック" w:hint="eastAsia"/>
              </w:rPr>
              <w:t>医師の氏名等（２名以上）</w:t>
            </w:r>
          </w:p>
        </w:tc>
      </w:tr>
      <w:tr w:rsidR="00F0611D" w14:paraId="4F9515F9" w14:textId="77777777" w:rsidTr="00C71850">
        <w:trPr>
          <w:trHeight w:val="595"/>
        </w:trPr>
        <w:tc>
          <w:tcPr>
            <w:tcW w:w="2052" w:type="dxa"/>
            <w:tcBorders>
              <w:top w:val="single" w:sz="4" w:space="0" w:color="000000"/>
              <w:left w:val="single" w:sz="12" w:space="0" w:color="000000"/>
              <w:bottom w:val="single" w:sz="4" w:space="0" w:color="auto"/>
              <w:right w:val="single" w:sz="4" w:space="0" w:color="000000"/>
            </w:tcBorders>
            <w:vAlign w:val="center"/>
          </w:tcPr>
          <w:p w14:paraId="6261A747" w14:textId="77777777" w:rsidR="00F0611D" w:rsidRDefault="00F0611D" w:rsidP="00F0611D">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常勤医師の氏名</w:t>
            </w:r>
          </w:p>
        </w:tc>
        <w:tc>
          <w:tcPr>
            <w:tcW w:w="1836" w:type="dxa"/>
            <w:tcBorders>
              <w:top w:val="single" w:sz="4" w:space="0" w:color="000000"/>
              <w:left w:val="single" w:sz="4" w:space="0" w:color="000000"/>
              <w:bottom w:val="single" w:sz="4" w:space="0" w:color="auto"/>
              <w:right w:val="single" w:sz="4" w:space="0" w:color="000000"/>
            </w:tcBorders>
            <w:vAlign w:val="center"/>
          </w:tcPr>
          <w:p w14:paraId="575B2E40" w14:textId="77777777" w:rsidR="00F0611D" w:rsidRDefault="00C83CB0" w:rsidP="00F0611D">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勤務時間</w:t>
            </w:r>
          </w:p>
        </w:tc>
        <w:tc>
          <w:tcPr>
            <w:tcW w:w="2699" w:type="dxa"/>
            <w:tcBorders>
              <w:top w:val="single" w:sz="4" w:space="0" w:color="000000"/>
              <w:left w:val="single" w:sz="4" w:space="0" w:color="000000"/>
              <w:bottom w:val="single" w:sz="4" w:space="0" w:color="auto"/>
              <w:right w:val="single" w:sz="4" w:space="0" w:color="000000"/>
            </w:tcBorders>
            <w:vAlign w:val="center"/>
          </w:tcPr>
          <w:p w14:paraId="600A36D3" w14:textId="77777777" w:rsidR="00F0611D" w:rsidRDefault="00F0611D" w:rsidP="00F0611D">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死体腎移植の経験症例数</w:t>
            </w:r>
          </w:p>
        </w:tc>
        <w:tc>
          <w:tcPr>
            <w:tcW w:w="2700" w:type="dxa"/>
            <w:tcBorders>
              <w:top w:val="single" w:sz="4" w:space="0" w:color="000000"/>
              <w:left w:val="single" w:sz="4" w:space="0" w:color="000000"/>
              <w:bottom w:val="single" w:sz="4" w:space="0" w:color="auto"/>
              <w:right w:val="single" w:sz="12" w:space="0" w:color="000000"/>
            </w:tcBorders>
            <w:vAlign w:val="center"/>
          </w:tcPr>
          <w:p w14:paraId="02E613DF" w14:textId="77777777" w:rsidR="00F0611D" w:rsidRDefault="00F0611D" w:rsidP="00F0611D">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生体腎移植の経験症例数</w:t>
            </w:r>
          </w:p>
        </w:tc>
      </w:tr>
      <w:tr w:rsidR="00F0611D" w14:paraId="1EB58365" w14:textId="77777777" w:rsidTr="002073F9">
        <w:trPr>
          <w:trHeight w:val="595"/>
        </w:trPr>
        <w:tc>
          <w:tcPr>
            <w:tcW w:w="2052" w:type="dxa"/>
            <w:tcBorders>
              <w:top w:val="single" w:sz="4" w:space="0" w:color="auto"/>
              <w:left w:val="single" w:sz="12" w:space="0" w:color="auto"/>
              <w:bottom w:val="single" w:sz="4" w:space="0" w:color="auto"/>
              <w:right w:val="single" w:sz="4" w:space="0" w:color="auto"/>
            </w:tcBorders>
          </w:tcPr>
          <w:p w14:paraId="2578C1A2" w14:textId="77777777" w:rsidR="00F0611D" w:rsidRDefault="00F0611D" w:rsidP="00F0611D">
            <w:pPr>
              <w:kinsoku w:val="0"/>
              <w:overflowPunct w:val="0"/>
              <w:autoSpaceDE w:val="0"/>
              <w:autoSpaceDN w:val="0"/>
              <w:spacing w:line="300" w:lineRule="atLeast"/>
              <w:jc w:val="both"/>
              <w:rPr>
                <w:rFonts w:hAnsi="Times New Roman" w:cs="Times New Roman"/>
                <w:spacing w:val="6"/>
              </w:rPr>
            </w:pPr>
          </w:p>
        </w:tc>
        <w:tc>
          <w:tcPr>
            <w:tcW w:w="1836" w:type="dxa"/>
            <w:tcBorders>
              <w:top w:val="single" w:sz="4" w:space="0" w:color="auto"/>
              <w:left w:val="single" w:sz="4" w:space="0" w:color="auto"/>
              <w:bottom w:val="single" w:sz="4" w:space="0" w:color="auto"/>
              <w:right w:val="single" w:sz="4" w:space="0" w:color="auto"/>
            </w:tcBorders>
            <w:vAlign w:val="center"/>
          </w:tcPr>
          <w:p w14:paraId="24A93BF8" w14:textId="77777777" w:rsidR="00F0611D" w:rsidRDefault="00C83CB0" w:rsidP="002073F9">
            <w:pPr>
              <w:kinsoku w:val="0"/>
              <w:overflowPunct w:val="0"/>
              <w:autoSpaceDE w:val="0"/>
              <w:autoSpaceDN w:val="0"/>
              <w:spacing w:line="300" w:lineRule="atLeast"/>
              <w:jc w:val="right"/>
              <w:rPr>
                <w:rFonts w:hAnsi="Times New Roman" w:cs="Times New Roman"/>
                <w:spacing w:val="6"/>
              </w:rPr>
            </w:pPr>
            <w:r>
              <w:rPr>
                <w:rFonts w:hAnsi="Times New Roman" w:cs="Times New Roman" w:hint="eastAsia"/>
                <w:spacing w:val="6"/>
              </w:rPr>
              <w:t>時間</w:t>
            </w:r>
          </w:p>
        </w:tc>
        <w:tc>
          <w:tcPr>
            <w:tcW w:w="2699" w:type="dxa"/>
            <w:tcBorders>
              <w:top w:val="single" w:sz="4" w:space="0" w:color="auto"/>
              <w:left w:val="single" w:sz="4" w:space="0" w:color="auto"/>
              <w:bottom w:val="single" w:sz="4" w:space="0" w:color="auto"/>
              <w:right w:val="single" w:sz="4" w:space="0" w:color="auto"/>
            </w:tcBorders>
            <w:vAlign w:val="center"/>
          </w:tcPr>
          <w:p w14:paraId="0B6E63F3" w14:textId="77777777" w:rsidR="00F0611D" w:rsidRDefault="00D517E7"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c>
          <w:tcPr>
            <w:tcW w:w="2700" w:type="dxa"/>
            <w:tcBorders>
              <w:top w:val="single" w:sz="4" w:space="0" w:color="auto"/>
              <w:left w:val="single" w:sz="4" w:space="0" w:color="auto"/>
              <w:bottom w:val="single" w:sz="4" w:space="0" w:color="auto"/>
              <w:right w:val="single" w:sz="12" w:space="0" w:color="auto"/>
            </w:tcBorders>
            <w:vAlign w:val="center"/>
          </w:tcPr>
          <w:p w14:paraId="24FD265D" w14:textId="77777777" w:rsidR="00F0611D" w:rsidRPr="00F0611D" w:rsidRDefault="00D517E7"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r>
      <w:tr w:rsidR="00C83CB0" w14:paraId="79BE0321" w14:textId="77777777" w:rsidTr="002073F9">
        <w:trPr>
          <w:trHeight w:val="595"/>
        </w:trPr>
        <w:tc>
          <w:tcPr>
            <w:tcW w:w="2052" w:type="dxa"/>
            <w:tcBorders>
              <w:top w:val="single" w:sz="4" w:space="0" w:color="auto"/>
              <w:left w:val="single" w:sz="12" w:space="0" w:color="auto"/>
              <w:bottom w:val="single" w:sz="4" w:space="0" w:color="auto"/>
              <w:right w:val="single" w:sz="4" w:space="0" w:color="auto"/>
            </w:tcBorders>
          </w:tcPr>
          <w:p w14:paraId="347E89B7" w14:textId="77777777" w:rsidR="00C83CB0" w:rsidRDefault="00C83CB0" w:rsidP="00C83CB0">
            <w:pPr>
              <w:kinsoku w:val="0"/>
              <w:overflowPunct w:val="0"/>
              <w:autoSpaceDE w:val="0"/>
              <w:autoSpaceDN w:val="0"/>
              <w:spacing w:line="300" w:lineRule="atLeast"/>
              <w:jc w:val="both"/>
              <w:rPr>
                <w:rFonts w:hAnsi="Times New Roman" w:cs="Times New Roman"/>
                <w:spacing w:val="6"/>
              </w:rPr>
            </w:pPr>
          </w:p>
        </w:tc>
        <w:tc>
          <w:tcPr>
            <w:tcW w:w="1836" w:type="dxa"/>
            <w:tcBorders>
              <w:top w:val="single" w:sz="4" w:space="0" w:color="auto"/>
              <w:left w:val="single" w:sz="4" w:space="0" w:color="auto"/>
              <w:bottom w:val="single" w:sz="4" w:space="0" w:color="auto"/>
              <w:right w:val="single" w:sz="4" w:space="0" w:color="auto"/>
            </w:tcBorders>
            <w:vAlign w:val="center"/>
          </w:tcPr>
          <w:p w14:paraId="75760B04" w14:textId="77777777" w:rsidR="00C83CB0" w:rsidRDefault="00C83CB0" w:rsidP="002073F9">
            <w:pPr>
              <w:kinsoku w:val="0"/>
              <w:overflowPunct w:val="0"/>
              <w:autoSpaceDE w:val="0"/>
              <w:autoSpaceDN w:val="0"/>
              <w:spacing w:line="300" w:lineRule="atLeast"/>
              <w:jc w:val="right"/>
              <w:rPr>
                <w:rFonts w:hAnsi="Times New Roman" w:cs="Times New Roman"/>
                <w:spacing w:val="6"/>
              </w:rPr>
            </w:pPr>
            <w:r w:rsidRPr="000C66A8">
              <w:rPr>
                <w:rFonts w:hAnsi="Times New Roman" w:cs="Times New Roman" w:hint="eastAsia"/>
                <w:spacing w:val="6"/>
              </w:rPr>
              <w:t>時間</w:t>
            </w:r>
          </w:p>
        </w:tc>
        <w:tc>
          <w:tcPr>
            <w:tcW w:w="2699" w:type="dxa"/>
            <w:tcBorders>
              <w:top w:val="single" w:sz="4" w:space="0" w:color="auto"/>
              <w:left w:val="single" w:sz="4" w:space="0" w:color="auto"/>
              <w:bottom w:val="single" w:sz="4" w:space="0" w:color="auto"/>
              <w:right w:val="single" w:sz="4" w:space="0" w:color="auto"/>
            </w:tcBorders>
            <w:vAlign w:val="center"/>
          </w:tcPr>
          <w:p w14:paraId="4C919AFA" w14:textId="77777777" w:rsidR="00C83CB0" w:rsidRDefault="00C83CB0"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c>
          <w:tcPr>
            <w:tcW w:w="2700" w:type="dxa"/>
            <w:tcBorders>
              <w:top w:val="single" w:sz="4" w:space="0" w:color="auto"/>
              <w:left w:val="single" w:sz="4" w:space="0" w:color="auto"/>
              <w:bottom w:val="single" w:sz="4" w:space="0" w:color="auto"/>
              <w:right w:val="single" w:sz="12" w:space="0" w:color="auto"/>
            </w:tcBorders>
            <w:vAlign w:val="center"/>
          </w:tcPr>
          <w:p w14:paraId="08F352D9" w14:textId="77777777" w:rsidR="00C83CB0" w:rsidRDefault="00C83CB0"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r>
      <w:tr w:rsidR="00C83CB0" w14:paraId="5C594C50" w14:textId="77777777" w:rsidTr="002073F9">
        <w:trPr>
          <w:trHeight w:val="595"/>
        </w:trPr>
        <w:tc>
          <w:tcPr>
            <w:tcW w:w="2052" w:type="dxa"/>
            <w:tcBorders>
              <w:top w:val="single" w:sz="4" w:space="0" w:color="auto"/>
              <w:left w:val="single" w:sz="12" w:space="0" w:color="auto"/>
              <w:bottom w:val="single" w:sz="12" w:space="0" w:color="auto"/>
              <w:right w:val="single" w:sz="4" w:space="0" w:color="auto"/>
            </w:tcBorders>
          </w:tcPr>
          <w:p w14:paraId="098B00F4" w14:textId="77777777" w:rsidR="00C83CB0" w:rsidRDefault="00C83CB0" w:rsidP="00C83CB0">
            <w:pPr>
              <w:kinsoku w:val="0"/>
              <w:overflowPunct w:val="0"/>
              <w:autoSpaceDE w:val="0"/>
              <w:autoSpaceDN w:val="0"/>
              <w:spacing w:line="300" w:lineRule="atLeast"/>
              <w:jc w:val="both"/>
              <w:rPr>
                <w:rFonts w:hAnsi="Times New Roman" w:cs="Times New Roman"/>
                <w:spacing w:val="6"/>
              </w:rPr>
            </w:pPr>
          </w:p>
        </w:tc>
        <w:tc>
          <w:tcPr>
            <w:tcW w:w="1836" w:type="dxa"/>
            <w:tcBorders>
              <w:top w:val="single" w:sz="4" w:space="0" w:color="auto"/>
              <w:left w:val="single" w:sz="4" w:space="0" w:color="auto"/>
              <w:bottom w:val="single" w:sz="12" w:space="0" w:color="auto"/>
              <w:right w:val="single" w:sz="4" w:space="0" w:color="auto"/>
            </w:tcBorders>
            <w:vAlign w:val="center"/>
          </w:tcPr>
          <w:p w14:paraId="34B03CC6" w14:textId="77777777" w:rsidR="00C83CB0" w:rsidRDefault="00C83CB0" w:rsidP="002073F9">
            <w:pPr>
              <w:kinsoku w:val="0"/>
              <w:overflowPunct w:val="0"/>
              <w:autoSpaceDE w:val="0"/>
              <w:autoSpaceDN w:val="0"/>
              <w:spacing w:line="300" w:lineRule="atLeast"/>
              <w:jc w:val="right"/>
              <w:rPr>
                <w:rFonts w:hAnsi="Times New Roman" w:cs="Times New Roman"/>
                <w:spacing w:val="6"/>
              </w:rPr>
            </w:pPr>
            <w:r w:rsidRPr="000C66A8">
              <w:rPr>
                <w:rFonts w:hAnsi="Times New Roman" w:cs="Times New Roman" w:hint="eastAsia"/>
                <w:spacing w:val="6"/>
              </w:rPr>
              <w:t>時間</w:t>
            </w:r>
          </w:p>
        </w:tc>
        <w:tc>
          <w:tcPr>
            <w:tcW w:w="2699" w:type="dxa"/>
            <w:tcBorders>
              <w:top w:val="single" w:sz="4" w:space="0" w:color="auto"/>
              <w:left w:val="single" w:sz="4" w:space="0" w:color="auto"/>
              <w:bottom w:val="single" w:sz="12" w:space="0" w:color="auto"/>
              <w:right w:val="single" w:sz="4" w:space="0" w:color="auto"/>
            </w:tcBorders>
            <w:vAlign w:val="center"/>
          </w:tcPr>
          <w:p w14:paraId="6818513E" w14:textId="77777777" w:rsidR="00C83CB0" w:rsidRDefault="00C83CB0"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c>
          <w:tcPr>
            <w:tcW w:w="2700" w:type="dxa"/>
            <w:tcBorders>
              <w:top w:val="single" w:sz="4" w:space="0" w:color="auto"/>
              <w:left w:val="single" w:sz="4" w:space="0" w:color="auto"/>
              <w:bottom w:val="single" w:sz="12" w:space="0" w:color="auto"/>
              <w:right w:val="single" w:sz="12" w:space="0" w:color="auto"/>
            </w:tcBorders>
            <w:vAlign w:val="center"/>
          </w:tcPr>
          <w:p w14:paraId="07F1A526" w14:textId="77777777" w:rsidR="00C83CB0" w:rsidRDefault="00C83CB0"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r>
    </w:tbl>
    <w:p w14:paraId="68D18B07" w14:textId="77777777" w:rsidR="00F0611D" w:rsidRDefault="00F0611D">
      <w:pPr>
        <w:adjustRightInd/>
        <w:rPr>
          <w:rFonts w:hAnsi="Times New Roman" w:cs="Times New Roman"/>
          <w:spacing w:val="6"/>
        </w:rPr>
      </w:pPr>
    </w:p>
    <w:p w14:paraId="49CF6FF2" w14:textId="77777777" w:rsidR="00F0611D" w:rsidRDefault="00F0611D">
      <w:pPr>
        <w:adjustRightInd/>
        <w:rPr>
          <w:rFonts w:hAnsi="Times New Roman" w:cs="Times New Roman"/>
          <w:spacing w:val="6"/>
        </w:rPr>
      </w:pPr>
    </w:p>
    <w:p w14:paraId="3606800A" w14:textId="77777777" w:rsidR="00F0611D" w:rsidRDefault="00F0611D">
      <w:pPr>
        <w:adjustRightInd/>
        <w:rPr>
          <w:rFonts w:hAnsi="Times New Roman" w:cs="Times New Roman"/>
          <w:spacing w:val="6"/>
        </w:rPr>
      </w:pPr>
      <w:r>
        <w:rPr>
          <w:rFonts w:eastAsia="ＭＳ ゴシック" w:hAnsi="Times New Roman" w:cs="ＭＳ ゴシック" w:hint="eastAsia"/>
        </w:rPr>
        <w:t xml:space="preserve">　［記載上の注意］</w:t>
      </w:r>
    </w:p>
    <w:p w14:paraId="326AD367" w14:textId="77777777" w:rsidR="00F0611D" w:rsidRDefault="00F0611D" w:rsidP="00554749">
      <w:pPr>
        <w:adjustRightInd/>
        <w:spacing w:line="330" w:lineRule="exact"/>
        <w:ind w:left="862" w:hanging="216"/>
        <w:rPr>
          <w:rFonts w:hAnsi="Times New Roman" w:cs="Times New Roman"/>
          <w:spacing w:val="6"/>
        </w:rPr>
      </w:pPr>
      <w:r>
        <w:rPr>
          <w:rFonts w:eastAsia="ＭＳ ゴシック" w:hAnsi="Times New Roman" w:cs="ＭＳ ゴシック" w:hint="eastAsia"/>
        </w:rPr>
        <w:t>１　「１」は特掲診療料施設基準通知第２の４の（３）に定めるところによるものであること。</w:t>
      </w:r>
    </w:p>
    <w:p w14:paraId="473CF31B" w14:textId="77777777" w:rsidR="00F0611D" w:rsidRDefault="00F0611D">
      <w:pPr>
        <w:adjustRightInd/>
        <w:spacing w:line="330" w:lineRule="exact"/>
        <w:ind w:left="862" w:hanging="216"/>
        <w:rPr>
          <w:rFonts w:hAnsi="Times New Roman" w:cs="Times New Roman"/>
          <w:spacing w:val="6"/>
        </w:rPr>
      </w:pPr>
      <w:r>
        <w:rPr>
          <w:rFonts w:eastAsia="ＭＳ ゴシック" w:hAnsi="Times New Roman" w:cs="ＭＳ ゴシック" w:hint="eastAsia"/>
        </w:rPr>
        <w:t>２　「３」は、新規届出の場合には実績期間内に５例以上、再度の届出の場合には実績期間内に</w:t>
      </w:r>
      <w:r>
        <w:rPr>
          <w:rFonts w:ascii="ＭＳ ゴシック" w:hAnsi="ＭＳ ゴシック" w:cs="ＭＳ ゴシック"/>
        </w:rPr>
        <w:t>10</w:t>
      </w:r>
      <w:r>
        <w:rPr>
          <w:rFonts w:eastAsia="ＭＳ ゴシック" w:hAnsi="Times New Roman" w:cs="ＭＳ ゴシック" w:hint="eastAsia"/>
        </w:rPr>
        <w:t>例以上が必要であること。また、当該</w:t>
      </w:r>
      <w:r w:rsidR="00451D68">
        <w:rPr>
          <w:rFonts w:eastAsia="ＭＳ ゴシック" w:hAnsi="Times New Roman" w:cs="ＭＳ ゴシック" w:hint="eastAsia"/>
        </w:rPr>
        <w:t>手術</w:t>
      </w:r>
      <w:r>
        <w:rPr>
          <w:rFonts w:eastAsia="ＭＳ ゴシック" w:hAnsi="Times New Roman" w:cs="ＭＳ ゴシック" w:hint="eastAsia"/>
        </w:rPr>
        <w:t>症例一覧（実施年月日、手術名、患者の性別、年齢、主病名）を別添２の様式</w:t>
      </w:r>
      <w:r>
        <w:rPr>
          <w:rFonts w:ascii="ＭＳ ゴシック" w:hAnsi="ＭＳ ゴシック" w:cs="ＭＳ ゴシック"/>
        </w:rPr>
        <w:t>52</w:t>
      </w:r>
      <w:r>
        <w:rPr>
          <w:rFonts w:eastAsia="ＭＳ ゴシック" w:hAnsi="Times New Roman" w:cs="ＭＳ ゴシック" w:hint="eastAsia"/>
        </w:rPr>
        <w:t>により添付すること。</w:t>
      </w:r>
    </w:p>
    <w:p w14:paraId="084720BD" w14:textId="77777777" w:rsidR="00F0611D" w:rsidRDefault="00F0611D" w:rsidP="002073F9">
      <w:pPr>
        <w:adjustRightInd/>
        <w:spacing w:line="330" w:lineRule="exact"/>
        <w:ind w:left="862" w:hanging="216"/>
        <w:rPr>
          <w:rFonts w:hAnsi="Times New Roman" w:cs="Times New Roman"/>
          <w:spacing w:val="6"/>
        </w:rPr>
      </w:pPr>
      <w:r>
        <w:rPr>
          <w:rFonts w:eastAsia="ＭＳ ゴシック" w:hAnsi="Times New Roman" w:cs="ＭＳ ゴシック" w:hint="eastAsia"/>
        </w:rPr>
        <w:t>３　「４」</w:t>
      </w:r>
      <w:r w:rsidR="00451D68">
        <w:rPr>
          <w:rFonts w:eastAsia="ＭＳ ゴシック" w:hAnsi="Times New Roman" w:cs="ＭＳ ゴシック" w:hint="eastAsia"/>
        </w:rPr>
        <w:t>の</w:t>
      </w:r>
      <w:r w:rsidR="00C83CB0">
        <w:rPr>
          <w:rFonts w:eastAsia="ＭＳ ゴシック" w:hAnsi="Times New Roman" w:cs="ＭＳ ゴシック" w:hint="eastAsia"/>
        </w:rPr>
        <w:t>常勤</w:t>
      </w:r>
      <w:r w:rsidR="00C83CB0" w:rsidRPr="00776E74">
        <w:rPr>
          <w:rFonts w:asciiTheme="majorEastAsia" w:eastAsiaTheme="majorEastAsia" w:hAnsiTheme="majorEastAsia" w:hint="eastAsia"/>
        </w:rPr>
        <w:t>医師の勤務時間について、</w:t>
      </w:r>
      <w:r w:rsidR="00C83CB0">
        <w:rPr>
          <w:rFonts w:asciiTheme="majorEastAsia" w:eastAsiaTheme="majorEastAsia" w:hAnsiTheme="majorEastAsia" w:hint="eastAsia"/>
        </w:rPr>
        <w:t>就業規則等に定める週あたりの所定労働時間（休憩時間を除く労働時間）を記入</w:t>
      </w:r>
      <w:r w:rsidR="00C83CB0" w:rsidRPr="00776E74">
        <w:rPr>
          <w:rFonts w:asciiTheme="majorEastAsia" w:eastAsiaTheme="majorEastAsia" w:hAnsiTheme="majorEastAsia" w:hint="eastAsia"/>
        </w:rPr>
        <w:t>すること。</w:t>
      </w:r>
      <w:r w:rsidR="00451D68">
        <w:rPr>
          <w:rFonts w:asciiTheme="majorEastAsia" w:eastAsiaTheme="majorEastAsia" w:hAnsiTheme="majorEastAsia" w:hint="eastAsia"/>
        </w:rPr>
        <w:t>また、医師の経験した</w:t>
      </w:r>
      <w:r w:rsidR="00451D68">
        <w:rPr>
          <w:rFonts w:eastAsia="ＭＳ ゴシック" w:hAnsi="Times New Roman" w:cs="ＭＳ ゴシック" w:hint="eastAsia"/>
        </w:rPr>
        <w:t>当該手術症例一覧（実施年月日、手術名、患者の性別、年齢、主病名）を別添２の様式</w:t>
      </w:r>
      <w:r w:rsidR="00451D68">
        <w:rPr>
          <w:rFonts w:ascii="ＭＳ ゴシック" w:hAnsi="ＭＳ ゴシック" w:cs="ＭＳ ゴシック"/>
        </w:rPr>
        <w:t>52</w:t>
      </w:r>
      <w:r w:rsidR="00451D68">
        <w:rPr>
          <w:rFonts w:eastAsia="ＭＳ ゴシック" w:hAnsi="Times New Roman" w:cs="ＭＳ ゴシック" w:hint="eastAsia"/>
        </w:rPr>
        <w:t>により添付すること。</w:t>
      </w:r>
    </w:p>
    <w:p w14:paraId="2BBFA28A" w14:textId="77777777" w:rsidR="00F0611D" w:rsidRDefault="00F0611D">
      <w:pPr>
        <w:adjustRightInd/>
        <w:ind w:left="862" w:hanging="216"/>
        <w:rPr>
          <w:rFonts w:hAnsi="Times New Roman" w:cs="Times New Roman"/>
          <w:spacing w:val="6"/>
        </w:rPr>
      </w:pPr>
      <w:r>
        <w:rPr>
          <w:rFonts w:eastAsia="ＭＳ ゴシック" w:hAnsi="Times New Roman" w:cs="ＭＳ ゴシック" w:hint="eastAsia"/>
        </w:rPr>
        <w:t>４　世界保健機関「ヒト臓器移植に関する指針」、国際移植学会倫理指針、日本移植学会倫理指針及び日本移植学会「生体腎移植ガイドライン」を遵守する旨の文書（様式任意）を添付すること。</w:t>
      </w:r>
    </w:p>
    <w:p w14:paraId="71CB6497" w14:textId="77777777" w:rsidR="00F0611D" w:rsidRDefault="00F0611D">
      <w:pPr>
        <w:adjustRightInd/>
        <w:ind w:left="646"/>
        <w:rPr>
          <w:rFonts w:hAnsi="Times New Roman" w:cs="Times New Roman"/>
          <w:spacing w:val="6"/>
        </w:rPr>
      </w:pPr>
      <w:r>
        <w:rPr>
          <w:rFonts w:eastAsia="ＭＳ ゴシック" w:hAnsi="Times New Roman" w:cs="ＭＳ ゴシック" w:hint="eastAsia"/>
        </w:rPr>
        <w:t>５　当該届出は、病院である保険医療機関のみ可能であること。</w:t>
      </w:r>
    </w:p>
    <w:sectPr w:rsidR="00F0611D">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FA74" w14:textId="77777777" w:rsidR="00077FAB" w:rsidRDefault="00077FAB">
      <w:r>
        <w:separator/>
      </w:r>
    </w:p>
  </w:endnote>
  <w:endnote w:type="continuationSeparator" w:id="0">
    <w:p w14:paraId="5BE5F50C" w14:textId="77777777" w:rsidR="00077FAB" w:rsidRDefault="0007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FA9B" w14:textId="77777777" w:rsidR="00077FAB" w:rsidRDefault="00077FAB">
      <w:r>
        <w:rPr>
          <w:rFonts w:hAnsi="Times New Roman" w:cs="Times New Roman"/>
          <w:color w:val="auto"/>
          <w:sz w:val="2"/>
          <w:szCs w:val="2"/>
        </w:rPr>
        <w:continuationSeparator/>
      </w:r>
    </w:p>
  </w:footnote>
  <w:footnote w:type="continuationSeparator" w:id="0">
    <w:p w14:paraId="535D846E" w14:textId="77777777" w:rsidR="00077FAB" w:rsidRDefault="00077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1D"/>
    <w:rsid w:val="000704F5"/>
    <w:rsid w:val="00077FAB"/>
    <w:rsid w:val="00102841"/>
    <w:rsid w:val="00201190"/>
    <w:rsid w:val="002073F9"/>
    <w:rsid w:val="002B37CC"/>
    <w:rsid w:val="00451D68"/>
    <w:rsid w:val="004B207E"/>
    <w:rsid w:val="004F4E93"/>
    <w:rsid w:val="00554749"/>
    <w:rsid w:val="00573AEE"/>
    <w:rsid w:val="00683E4E"/>
    <w:rsid w:val="00717CA2"/>
    <w:rsid w:val="00832118"/>
    <w:rsid w:val="008C0E4C"/>
    <w:rsid w:val="00C71850"/>
    <w:rsid w:val="00C83CB0"/>
    <w:rsid w:val="00D517E7"/>
    <w:rsid w:val="00E92580"/>
    <w:rsid w:val="00EA1B11"/>
    <w:rsid w:val="00EC4848"/>
    <w:rsid w:val="00F0611D"/>
    <w:rsid w:val="00F60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F4E91E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F0611D"/>
    <w:pPr>
      <w:tabs>
        <w:tab w:val="center" w:pos="4252"/>
        <w:tab w:val="right" w:pos="8504"/>
      </w:tabs>
      <w:snapToGrid w:val="0"/>
    </w:pPr>
  </w:style>
  <w:style w:type="character" w:customStyle="1" w:styleId="a8">
    <w:name w:val="ヘッダー (文字)"/>
    <w:basedOn w:val="a0"/>
    <w:link w:val="a7"/>
    <w:uiPriority w:val="99"/>
    <w:locked/>
    <w:rsid w:val="00F0611D"/>
    <w:rPr>
      <w:rFonts w:ascii="ＭＳ 明朝" w:eastAsia="ＭＳ 明朝" w:cs="ＭＳ 明朝"/>
      <w:color w:val="000000"/>
      <w:kern w:val="0"/>
      <w:sz w:val="20"/>
      <w:szCs w:val="20"/>
    </w:rPr>
  </w:style>
  <w:style w:type="paragraph" w:styleId="a9">
    <w:name w:val="footer"/>
    <w:basedOn w:val="a"/>
    <w:link w:val="aa"/>
    <w:uiPriority w:val="99"/>
    <w:unhideWhenUsed/>
    <w:rsid w:val="00F0611D"/>
    <w:pPr>
      <w:tabs>
        <w:tab w:val="center" w:pos="4252"/>
        <w:tab w:val="right" w:pos="8504"/>
      </w:tabs>
      <w:snapToGrid w:val="0"/>
    </w:pPr>
  </w:style>
  <w:style w:type="character" w:customStyle="1" w:styleId="aa">
    <w:name w:val="フッター (文字)"/>
    <w:basedOn w:val="a0"/>
    <w:link w:val="a9"/>
    <w:uiPriority w:val="99"/>
    <w:locked/>
    <w:rsid w:val="00F0611D"/>
    <w:rPr>
      <w:rFonts w:ascii="ＭＳ 明朝" w:eastAsia="ＭＳ 明朝" w:cs="ＭＳ 明朝"/>
      <w:color w:val="000000"/>
      <w:kern w:val="0"/>
      <w:sz w:val="20"/>
      <w:szCs w:val="20"/>
    </w:rPr>
  </w:style>
  <w:style w:type="paragraph" w:styleId="ab">
    <w:name w:val="Balloon Text"/>
    <w:basedOn w:val="a"/>
    <w:link w:val="ac"/>
    <w:uiPriority w:val="99"/>
    <w:rsid w:val="00D517E7"/>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D517E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A04B8D-C4DD-4BC1-B718-202F42699409}">
  <ds:schemaRefs>
    <ds:schemaRef ds:uri="http://schemas.openxmlformats.org/officeDocument/2006/bibliography"/>
  </ds:schemaRefs>
</ds:datastoreItem>
</file>

<file path=customXml/itemProps2.xml><?xml version="1.0" encoding="utf-8"?>
<ds:datastoreItem xmlns:ds="http://schemas.openxmlformats.org/officeDocument/2006/customXml" ds:itemID="{293E1D61-2D4B-4119-9987-7B5EC5B7E83B}"/>
</file>

<file path=customXml/itemProps3.xml><?xml version="1.0" encoding="utf-8"?>
<ds:datastoreItem xmlns:ds="http://schemas.openxmlformats.org/officeDocument/2006/customXml" ds:itemID="{B73225E9-EB99-40C7-8B42-871C6695A708}"/>
</file>

<file path=customXml/itemProps4.xml><?xml version="1.0" encoding="utf-8"?>
<ds:datastoreItem xmlns:ds="http://schemas.openxmlformats.org/officeDocument/2006/customXml" ds:itemID="{1C0A76B1-5BFA-4A28-A2B5-796D70C805D6}"/>
</file>

<file path=docProps/app.xml><?xml version="1.0" encoding="utf-8"?>
<Properties xmlns="http://schemas.openxmlformats.org/officeDocument/2006/extended-properties" xmlns:vt="http://schemas.openxmlformats.org/officeDocument/2006/docPropsVTypes">
  <Template>Normal.dotm</Template>
  <Pages>1</Pages>
  <Words>634</Words>
  <Characters>272</Characters>
  <DocSecurity>0</DocSecurity>
  <Lines>2</Lines>
  <Paragraphs>1</Paragraphs>
  <ScaleCrop>false</ScaleCrop>
  <LinksUpToDate>false</LinksUpToDate>
  <CharactersWithSpaces>905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