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EAE3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F9721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F97218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19</w:t>
      </w:r>
    </w:p>
    <w:p w14:paraId="51E8D2AB" w14:textId="77777777" w:rsidR="000F106B" w:rsidRPr="00B2578F" w:rsidRDefault="000F106B">
      <w:pPr>
        <w:adjustRightInd/>
        <w:rPr>
          <w:rFonts w:hAnsi="Times New Roman" w:cs="Times New Roman"/>
          <w:spacing w:val="6"/>
          <w:sz w:val="21"/>
        </w:rPr>
      </w:pPr>
    </w:p>
    <w:p w14:paraId="6BE6B98B" w14:textId="77777777" w:rsidR="00546B3F" w:rsidRPr="00B2578F" w:rsidRDefault="005143CC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腹腔鏡</w:t>
      </w:r>
      <w:r w:rsidR="009A3ED7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下</w:t>
      </w:r>
      <w:r w:rsid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膣式子宮全摘</w:t>
      </w:r>
      <w:r w:rsidR="003267F3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術</w:t>
      </w:r>
      <w:r w:rsidR="009A3ED7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0D68F805" w14:textId="77777777" w:rsidR="000F106B" w:rsidRPr="00B2578F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B2578F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EFF884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709"/>
        <w:gridCol w:w="1417"/>
        <w:gridCol w:w="2097"/>
      </w:tblGrid>
      <w:tr w:rsidR="000F106B" w14:paraId="4083D2F1" w14:textId="77777777" w:rsidTr="00A12846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1C9316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6F43BE22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14E20408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DC16D1D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9F063E" w14:paraId="0C52226F" w14:textId="77777777" w:rsidTr="009F063E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C40467D" w14:textId="77777777" w:rsidR="009F063E" w:rsidRPr="007C4FF3" w:rsidRDefault="009F063E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Pr="00B2578F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腹腔鏡下膣式子宮全摘術（内視鏡手術用支援機器を用いる場合）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を術者として５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8DCE234" w14:textId="77777777" w:rsidR="009F063E" w:rsidRPr="007C4FF3" w:rsidRDefault="009F063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ED8F3" w14:textId="77777777" w:rsidR="009F063E" w:rsidRPr="007C4FF3" w:rsidRDefault="009F063E" w:rsidP="009F063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35F058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9F063E" w14:paraId="44FFF2D5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FFB438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DB1B583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D5562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114E91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9F063E" w14:paraId="7C9003D2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A13AD45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FEB0C61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6B6B0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DB426C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例</w:t>
            </w:r>
          </w:p>
        </w:tc>
      </w:tr>
      <w:tr w:rsidR="007C4FF3" w14:paraId="394BE00D" w14:textId="77777777" w:rsidTr="00452218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EF8048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7C3C14" w:rsidRP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子宮全摘術、腹腔鏡下膣式子宮全摘術（内視鏡手術用支援機器を用いる場合を含む。）、子宮悪性腫瘍手術又は腹腔鏡下子宮悪性腫瘍手術（子宮体がんに対して内視鏡手術用支援機器を用いる場合を含む。）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913471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（合計）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6E1920B2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ind w:leftChars="323" w:left="691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7C3C14" w:rsidRPr="007C3C14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腹腔鏡下膣式子宮全摘術（内視鏡手術用支援機器を用いる場合を含む。）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913471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550844FF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0D129101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DF1E67" w14:textId="77777777" w:rsidR="007C4FF3" w:rsidRDefault="00F97218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09E1A6D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C68AC9B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6B26417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4B69F86" w14:textId="77777777" w:rsidR="007C4FF3" w:rsidRDefault="007C4FF3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9F063E" w14:paraId="0C5A7EFC" w14:textId="77777777" w:rsidTr="009F063E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51851E" w14:textId="77777777" w:rsidR="009F063E" w:rsidRPr="007C4FF3" w:rsidRDefault="009F063E" w:rsidP="0032643A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産婦人科又は婦人科の常勤医師の氏名等（産婦人科又は婦人科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E6C9AC0" w14:textId="77777777" w:rsidR="009F063E" w:rsidRPr="007C4FF3" w:rsidRDefault="009F063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9A333" w14:textId="77777777" w:rsidR="009F063E" w:rsidRPr="007C4FF3" w:rsidRDefault="009F063E" w:rsidP="009F063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76A14A" w14:textId="77777777" w:rsidR="00913471" w:rsidRDefault="0091347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</w:p>
          <w:p w14:paraId="62164B7A" w14:textId="77777777" w:rsidR="009F063E" w:rsidRDefault="009F063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9F063E" w14:paraId="245CCE92" w14:textId="77777777" w:rsidTr="009F063E">
        <w:trPr>
          <w:trHeight w:val="74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C64B90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04D87C4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E2360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7FE40E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F063E" w14:paraId="6ACBAA3D" w14:textId="77777777" w:rsidTr="009F063E">
        <w:trPr>
          <w:trHeight w:val="695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6D76A8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D6DC6AC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BA4CD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9E3106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F063E" w14:paraId="218D1C39" w14:textId="77777777" w:rsidTr="009F063E">
        <w:trPr>
          <w:trHeight w:val="901"/>
        </w:trPr>
        <w:tc>
          <w:tcPr>
            <w:tcW w:w="361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4ED80E" w14:textId="77777777" w:rsidR="009F063E" w:rsidRPr="007C4FF3" w:rsidRDefault="009F063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5C34829" w14:textId="77777777" w:rsidR="009F063E" w:rsidRPr="007C4FF3" w:rsidRDefault="009F063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413C6" w14:textId="77777777" w:rsidR="009F063E" w:rsidRPr="007C4FF3" w:rsidRDefault="002E6CF6" w:rsidP="00BB14F0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678CB0" w14:textId="77777777" w:rsidR="009F063E" w:rsidRDefault="009F063E" w:rsidP="0032643A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9405DD" w14:paraId="04CF23B9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079D8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2F93BC31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99A11ED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AE80E5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1DFF771F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A765F6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C899130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7493CFBA" w14:textId="77777777" w:rsidR="000F106B" w:rsidRPr="0032643A" w:rsidRDefault="000F106B" w:rsidP="0032643A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59504FC" w14:textId="77777777" w:rsidR="000F106B" w:rsidRPr="0032643A" w:rsidRDefault="000F106B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0ED1F7A" w14:textId="77777777" w:rsidR="007C4FF3" w:rsidRPr="0032643A" w:rsidRDefault="00D27F61" w:rsidP="0032643A">
      <w:pPr>
        <w:adjustRightInd/>
        <w:spacing w:line="36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「</w:t>
      </w:r>
      <w:r w:rsidR="00F97218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913471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</w:t>
      </w:r>
      <w:r w:rsidR="007C4FF3" w:rsidRPr="0032643A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913471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BB14F0" w:rsidRPr="002555C4">
        <w:rPr>
          <w:rFonts w:ascii="ＭＳ ゴシック" w:eastAsia="ＭＳ ゴシック" w:hAnsi="ＭＳ ゴシック" w:hint="eastAsia"/>
          <w:sz w:val="22"/>
        </w:rPr>
        <w:t>就業規則等に定める週あたりの所定労働時間（休憩時間を除く労働時間）を記入すること</w:t>
      </w:r>
      <w:r w:rsidR="00BB14F0">
        <w:rPr>
          <w:rFonts w:ascii="ＭＳ ゴシック" w:hint="eastAsia"/>
          <w:sz w:val="22"/>
        </w:rPr>
        <w:t>。</w:t>
      </w:r>
    </w:p>
    <w:p w14:paraId="43DD3C53" w14:textId="77777777" w:rsidR="000F106B" w:rsidRPr="0032643A" w:rsidRDefault="00D27F61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Times New Roman"/>
          <w:spacing w:val="6"/>
        </w:rPr>
      </w:pPr>
      <w:r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913471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913471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32643A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507D0A8" w14:textId="27BEACA3" w:rsidR="00546B3F" w:rsidRPr="000C1481" w:rsidRDefault="00BB6F90" w:rsidP="0032643A">
      <w:pPr>
        <w:adjustRightInd/>
        <w:spacing w:line="36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32643A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FDAE" w14:textId="77777777" w:rsidR="00B12768" w:rsidRDefault="00B12768">
      <w:r>
        <w:separator/>
      </w:r>
    </w:p>
  </w:endnote>
  <w:endnote w:type="continuationSeparator" w:id="0">
    <w:p w14:paraId="46DDC299" w14:textId="77777777" w:rsidR="00B12768" w:rsidRDefault="00B1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7EE4" w14:textId="77777777" w:rsidR="00B12768" w:rsidRDefault="00B127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C647F3" w14:textId="77777777" w:rsidR="00B12768" w:rsidRDefault="00B1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86F84"/>
    <w:rsid w:val="000A2F0D"/>
    <w:rsid w:val="000B5E38"/>
    <w:rsid w:val="000C0EA0"/>
    <w:rsid w:val="000C1481"/>
    <w:rsid w:val="000C3D16"/>
    <w:rsid w:val="000F106B"/>
    <w:rsid w:val="00196A3B"/>
    <w:rsid w:val="001A0562"/>
    <w:rsid w:val="001D6D9C"/>
    <w:rsid w:val="00211597"/>
    <w:rsid w:val="002555C4"/>
    <w:rsid w:val="00283C29"/>
    <w:rsid w:val="002C1336"/>
    <w:rsid w:val="002E6CF6"/>
    <w:rsid w:val="003033C9"/>
    <w:rsid w:val="0032643A"/>
    <w:rsid w:val="003267F3"/>
    <w:rsid w:val="0037268D"/>
    <w:rsid w:val="003C5C39"/>
    <w:rsid w:val="003D1CDA"/>
    <w:rsid w:val="004146C6"/>
    <w:rsid w:val="00452218"/>
    <w:rsid w:val="00475D44"/>
    <w:rsid w:val="004D16F7"/>
    <w:rsid w:val="005143CC"/>
    <w:rsid w:val="00515C14"/>
    <w:rsid w:val="00546B3F"/>
    <w:rsid w:val="005B6A48"/>
    <w:rsid w:val="005C0282"/>
    <w:rsid w:val="005C610B"/>
    <w:rsid w:val="005F1A6F"/>
    <w:rsid w:val="0060539C"/>
    <w:rsid w:val="0063120C"/>
    <w:rsid w:val="006450B5"/>
    <w:rsid w:val="006B5418"/>
    <w:rsid w:val="006E3BE2"/>
    <w:rsid w:val="00752A29"/>
    <w:rsid w:val="00757CB6"/>
    <w:rsid w:val="007C3C14"/>
    <w:rsid w:val="007C4FF3"/>
    <w:rsid w:val="008727F1"/>
    <w:rsid w:val="00913471"/>
    <w:rsid w:val="00931B4E"/>
    <w:rsid w:val="009405DD"/>
    <w:rsid w:val="009A3ED7"/>
    <w:rsid w:val="009E5B84"/>
    <w:rsid w:val="009F063E"/>
    <w:rsid w:val="00A12846"/>
    <w:rsid w:val="00A72319"/>
    <w:rsid w:val="00A92141"/>
    <w:rsid w:val="00AF207F"/>
    <w:rsid w:val="00B12768"/>
    <w:rsid w:val="00B2578F"/>
    <w:rsid w:val="00B27E2D"/>
    <w:rsid w:val="00B5086A"/>
    <w:rsid w:val="00B50BE4"/>
    <w:rsid w:val="00B55B3A"/>
    <w:rsid w:val="00B95F11"/>
    <w:rsid w:val="00BB14F0"/>
    <w:rsid w:val="00BB6F90"/>
    <w:rsid w:val="00BC01AB"/>
    <w:rsid w:val="00C52E20"/>
    <w:rsid w:val="00CB11DE"/>
    <w:rsid w:val="00D27F61"/>
    <w:rsid w:val="00E259AD"/>
    <w:rsid w:val="00E25BF0"/>
    <w:rsid w:val="00E76FAC"/>
    <w:rsid w:val="00E92F32"/>
    <w:rsid w:val="00EB7117"/>
    <w:rsid w:val="00EC20D7"/>
    <w:rsid w:val="00EC3195"/>
    <w:rsid w:val="00EC67F3"/>
    <w:rsid w:val="00F4222D"/>
    <w:rsid w:val="00F44230"/>
    <w:rsid w:val="00F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8B975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B27E2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96BDC32-65BE-442C-A57E-F137FF680DB0}"/>
</file>

<file path=customXml/itemProps2.xml><?xml version="1.0" encoding="utf-8"?>
<ds:datastoreItem xmlns:ds="http://schemas.openxmlformats.org/officeDocument/2006/customXml" ds:itemID="{932AAA76-49C9-4308-AE90-EA9D7A5D33EF}"/>
</file>

<file path=customXml/itemProps3.xml><?xml version="1.0" encoding="utf-8"?>
<ds:datastoreItem xmlns:ds="http://schemas.openxmlformats.org/officeDocument/2006/customXml" ds:itemID="{BA3512D8-F284-4EC2-8622-C0CBAA3F4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368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