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C4B7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154A">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1664">
              <w:rPr>
                <w:rFonts w:hAnsi="Times New Roman" w:hint="eastAsia"/>
                <w:color w:val="auto"/>
                <w:spacing w:val="13"/>
                <w:w w:val="94"/>
                <w:fitText w:val="1000" w:id="-636787200"/>
              </w:rPr>
              <w:t>担当者氏</w:t>
            </w:r>
            <w:r w:rsidRPr="0099166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1664">
              <w:rPr>
                <w:rFonts w:hAnsi="Times New Roman" w:hint="eastAsia"/>
                <w:color w:val="auto"/>
                <w:spacing w:val="40"/>
                <w:fitText w:val="1000" w:id="-636787199"/>
              </w:rPr>
              <w:t>電話番</w:t>
            </w:r>
            <w:r w:rsidRPr="009916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21D3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154A">
              <w:rPr>
                <w:rFonts w:hint="eastAsia"/>
                <w:color w:val="auto"/>
                <w:sz w:val="32"/>
                <w:szCs w:val="32"/>
              </w:rPr>
              <w:t>特定機能病院リハビリテーション病棟入院料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0F2DE5" w:rsidR="006421D2" w:rsidRDefault="0099166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154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1664"/>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47E5"/>
    <w:rsid w:val="00D025E6"/>
    <w:rsid w:val="00D20433"/>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34459E29-F2FE-4DEE-8BCB-E2BB25B46BD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