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29EB9" w14:textId="77777777" w:rsidR="0044115E" w:rsidRDefault="0044115E" w:rsidP="0044115E">
      <w:pPr>
        <w:rPr>
          <w:rFonts w:ascii="ＭＳ ゴシック" w:eastAsia="ＭＳ ゴシック" w:hAnsi="ＭＳ ゴシック"/>
        </w:rPr>
      </w:pPr>
      <w:r>
        <w:rPr>
          <w:rFonts w:ascii="ＭＳ ゴシック" w:eastAsia="ＭＳ ゴシック" w:hAnsi="ＭＳ ゴシック" w:hint="eastAsia"/>
        </w:rPr>
        <w:t>様式53</w:t>
      </w:r>
    </w:p>
    <w:p w14:paraId="5E500AF6" w14:textId="5601E715" w:rsidR="0044115E" w:rsidRDefault="00D54873" w:rsidP="00323A18">
      <w:pPr>
        <w:snapToGrid w:val="0"/>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精神科急性期医師配置加算</w:t>
      </w:r>
      <w:r w:rsidR="005F4D59">
        <w:rPr>
          <w:rFonts w:ascii="ＭＳ ゴシック" w:eastAsia="ＭＳ ゴシック" w:hAnsi="ＭＳ ゴシック" w:hint="eastAsia"/>
          <w:sz w:val="28"/>
          <w:szCs w:val="28"/>
        </w:rPr>
        <w:t>等</w:t>
      </w:r>
      <w:r w:rsidR="0044115E">
        <w:rPr>
          <w:rFonts w:ascii="ＭＳ ゴシック" w:eastAsia="ＭＳ ゴシック" w:hAnsi="ＭＳ ゴシック" w:hint="eastAsia"/>
          <w:sz w:val="28"/>
          <w:szCs w:val="28"/>
        </w:rPr>
        <w:t>の施設基準に係る届出書添付書類</w:t>
      </w:r>
    </w:p>
    <w:p w14:paraId="3FC15709" w14:textId="77777777" w:rsidR="00323A18" w:rsidRPr="00B0504A" w:rsidRDefault="00323A18" w:rsidP="00323A18">
      <w:pPr>
        <w:snapToGrid w:val="0"/>
        <w:jc w:val="center"/>
        <w:rPr>
          <w:rFonts w:ascii="ＭＳ ゴシック" w:eastAsia="ＭＳ ゴシック" w:hAnsi="ＭＳ ゴシック"/>
          <w:sz w:val="28"/>
          <w:szCs w:val="28"/>
        </w:rPr>
      </w:pPr>
    </w:p>
    <w:tbl>
      <w:tblPr>
        <w:tblW w:w="86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9"/>
        <w:gridCol w:w="3541"/>
        <w:gridCol w:w="3647"/>
      </w:tblGrid>
      <w:tr w:rsidR="0044115E" w:rsidRPr="001B6BA2" w14:paraId="70FA1044" w14:textId="77777777" w:rsidTr="002668D7">
        <w:trPr>
          <w:trHeight w:val="984"/>
        </w:trPr>
        <w:tc>
          <w:tcPr>
            <w:tcW w:w="1425" w:type="dxa"/>
            <w:shd w:val="clear" w:color="auto" w:fill="auto"/>
          </w:tcPr>
          <w:p w14:paraId="7734BBAC" w14:textId="77777777" w:rsidR="0044115E" w:rsidRPr="00292786" w:rsidRDefault="0044115E" w:rsidP="0044115E">
            <w:pPr>
              <w:spacing w:line="0" w:lineRule="atLeast"/>
              <w:rPr>
                <w:rFonts w:ascii="ＭＳ ゴシック" w:eastAsia="ＭＳ ゴシック" w:hAnsi="ＭＳ ゴシック"/>
                <w:sz w:val="24"/>
                <w:szCs w:val="28"/>
              </w:rPr>
            </w:pPr>
          </w:p>
        </w:tc>
        <w:tc>
          <w:tcPr>
            <w:tcW w:w="3541" w:type="dxa"/>
            <w:shd w:val="clear" w:color="auto" w:fill="auto"/>
          </w:tcPr>
          <w:p w14:paraId="3D10B9A9" w14:textId="77777777" w:rsidR="0044115E" w:rsidRPr="0089571C" w:rsidRDefault="002668D7" w:rsidP="002668D7">
            <w:pPr>
              <w:spacing w:line="0" w:lineRule="atLeast"/>
              <w:rPr>
                <w:rFonts w:ascii="ＭＳ ゴシック" w:eastAsia="ＭＳ ゴシック" w:hAnsi="ＭＳ ゴシック"/>
                <w:sz w:val="22"/>
              </w:rPr>
            </w:pPr>
            <w:r w:rsidRPr="0089571C">
              <w:rPr>
                <w:rFonts w:ascii="ＭＳ ゴシック" w:eastAsia="ＭＳ ゴシック" w:hAnsi="ＭＳ ゴシック" w:hint="eastAsia"/>
                <w:sz w:val="22"/>
              </w:rPr>
              <w:t xml:space="preserve">② </w:t>
            </w:r>
            <w:r w:rsidR="0044115E" w:rsidRPr="0089571C">
              <w:rPr>
                <w:rFonts w:ascii="ＭＳ ゴシック" w:eastAsia="ＭＳ ゴシック" w:hAnsi="ＭＳ ゴシック" w:hint="eastAsia"/>
                <w:sz w:val="22"/>
              </w:rPr>
              <w:t>新規患者（措置入院患者、鑑定入院患者及び医療観察法入院患者を含む）の延べ入院日数</w:t>
            </w:r>
          </w:p>
        </w:tc>
        <w:tc>
          <w:tcPr>
            <w:tcW w:w="3646" w:type="dxa"/>
            <w:shd w:val="clear" w:color="auto" w:fill="auto"/>
          </w:tcPr>
          <w:p w14:paraId="45AF4BC1" w14:textId="77777777" w:rsidR="0044115E" w:rsidRPr="0089571C" w:rsidRDefault="002668D7" w:rsidP="002668D7">
            <w:pPr>
              <w:spacing w:line="0" w:lineRule="atLeast"/>
              <w:rPr>
                <w:rFonts w:ascii="ＭＳ ゴシック" w:eastAsia="ＭＳ ゴシック" w:hAnsi="ＭＳ ゴシック"/>
                <w:sz w:val="22"/>
              </w:rPr>
            </w:pPr>
            <w:r w:rsidRPr="0089571C">
              <w:rPr>
                <w:rFonts w:ascii="ＭＳ ゴシック" w:eastAsia="ＭＳ ゴシック" w:hAnsi="ＭＳ ゴシック" w:hint="eastAsia"/>
                <w:sz w:val="22"/>
              </w:rPr>
              <w:t xml:space="preserve">③ </w:t>
            </w:r>
            <w:r w:rsidR="0044115E" w:rsidRPr="0089571C">
              <w:rPr>
                <w:rFonts w:ascii="ＭＳ ゴシック" w:eastAsia="ＭＳ ゴシック" w:hAnsi="ＭＳ ゴシック" w:hint="eastAsia"/>
                <w:sz w:val="22"/>
              </w:rPr>
              <w:t xml:space="preserve">新規患者（措置入院患者、鑑定入院患者及び医療観察法入院患者を含む）以外の当該病棟患者の延べ入院日数　　　 </w:t>
            </w:r>
          </w:p>
        </w:tc>
      </w:tr>
      <w:tr w:rsidR="0044115E" w:rsidRPr="001B6BA2" w14:paraId="19EB81F9" w14:textId="77777777" w:rsidTr="002668D7">
        <w:trPr>
          <w:trHeight w:val="604"/>
        </w:trPr>
        <w:tc>
          <w:tcPr>
            <w:tcW w:w="1429" w:type="dxa"/>
            <w:shd w:val="clear" w:color="auto" w:fill="auto"/>
          </w:tcPr>
          <w:p w14:paraId="444EE2C9" w14:textId="77777777" w:rsidR="0044115E" w:rsidRPr="00292786" w:rsidRDefault="0044115E" w:rsidP="002668D7">
            <w:pPr>
              <w:spacing w:line="0" w:lineRule="atLeast"/>
              <w:jc w:val="left"/>
              <w:rPr>
                <w:rFonts w:ascii="ＭＳ ゴシック" w:eastAsia="ＭＳ ゴシック" w:hAnsi="ＭＳ ゴシック"/>
                <w:sz w:val="24"/>
                <w:szCs w:val="28"/>
              </w:rPr>
            </w:pPr>
            <w:r w:rsidRPr="00292786">
              <w:rPr>
                <w:rFonts w:ascii="ＭＳ ゴシック" w:eastAsia="ＭＳ ゴシック" w:hAnsi="ＭＳ ゴシック" w:hint="eastAsia"/>
                <w:sz w:val="24"/>
                <w:szCs w:val="28"/>
              </w:rPr>
              <w:t>①</w:t>
            </w:r>
          </w:p>
          <w:p w14:paraId="215F0A05" w14:textId="77777777" w:rsidR="0044115E" w:rsidRPr="00292786" w:rsidRDefault="0044115E" w:rsidP="0044115E">
            <w:pPr>
              <w:spacing w:line="0" w:lineRule="atLeast"/>
              <w:rPr>
                <w:rFonts w:ascii="ＭＳ ゴシック" w:eastAsia="ＭＳ ゴシック" w:hAnsi="ＭＳ ゴシック"/>
                <w:sz w:val="24"/>
                <w:szCs w:val="28"/>
              </w:rPr>
            </w:pPr>
            <w:r w:rsidRPr="00292786">
              <w:rPr>
                <w:rFonts w:ascii="ＭＳ ゴシック" w:eastAsia="ＭＳ ゴシック" w:hAnsi="ＭＳ ゴシック" w:hint="eastAsia"/>
                <w:sz w:val="24"/>
                <w:szCs w:val="28"/>
              </w:rPr>
              <w:t xml:space="preserve">　年　</w:t>
            </w:r>
            <w:r w:rsidRPr="00292786">
              <w:rPr>
                <w:rFonts w:ascii="ＭＳ ゴシック" w:eastAsia="ＭＳ ゴシック" w:hAnsi="ＭＳ ゴシック"/>
                <w:sz w:val="24"/>
                <w:szCs w:val="28"/>
              </w:rPr>
              <w:t xml:space="preserve"> 月</w:t>
            </w:r>
          </w:p>
        </w:tc>
        <w:tc>
          <w:tcPr>
            <w:tcW w:w="3541" w:type="dxa"/>
            <w:shd w:val="clear" w:color="auto" w:fill="auto"/>
            <w:vAlign w:val="bottom"/>
          </w:tcPr>
          <w:p w14:paraId="561022DA" w14:textId="77777777" w:rsidR="0044115E" w:rsidRPr="00292786" w:rsidRDefault="001B6BA2" w:rsidP="0044115E">
            <w:pPr>
              <w:spacing w:line="0" w:lineRule="atLeast"/>
              <w:jc w:val="right"/>
              <w:rPr>
                <w:rFonts w:ascii="ＭＳ ゴシック" w:eastAsia="ＭＳ ゴシック" w:hAnsi="ＭＳ ゴシック"/>
                <w:sz w:val="24"/>
                <w:szCs w:val="28"/>
              </w:rPr>
            </w:pPr>
            <w:r w:rsidRPr="00292786">
              <w:rPr>
                <w:rFonts w:ascii="ＭＳ ゴシック" w:eastAsia="ＭＳ ゴシック" w:hAnsi="ＭＳ ゴシック" w:hint="eastAsia"/>
                <w:sz w:val="24"/>
                <w:szCs w:val="28"/>
              </w:rPr>
              <w:t>（　　　　　　　）</w:t>
            </w:r>
            <w:r w:rsidR="0044115E" w:rsidRPr="00292786">
              <w:rPr>
                <w:rFonts w:ascii="ＭＳ ゴシック" w:eastAsia="ＭＳ ゴシック" w:hAnsi="ＭＳ ゴシック" w:hint="eastAsia"/>
                <w:sz w:val="24"/>
                <w:szCs w:val="28"/>
              </w:rPr>
              <w:t>日</w:t>
            </w:r>
          </w:p>
        </w:tc>
        <w:tc>
          <w:tcPr>
            <w:tcW w:w="3647" w:type="dxa"/>
            <w:shd w:val="clear" w:color="auto" w:fill="auto"/>
            <w:vAlign w:val="bottom"/>
          </w:tcPr>
          <w:p w14:paraId="4415F883" w14:textId="77777777" w:rsidR="0044115E" w:rsidRPr="00292786" w:rsidRDefault="001B6BA2" w:rsidP="0044115E">
            <w:pPr>
              <w:spacing w:line="0" w:lineRule="atLeast"/>
              <w:jc w:val="right"/>
              <w:rPr>
                <w:rFonts w:ascii="ＭＳ ゴシック" w:eastAsia="ＭＳ ゴシック" w:hAnsi="ＭＳ ゴシック"/>
                <w:sz w:val="24"/>
                <w:szCs w:val="28"/>
              </w:rPr>
            </w:pPr>
            <w:r w:rsidRPr="00292786">
              <w:rPr>
                <w:rFonts w:ascii="ＭＳ ゴシック" w:eastAsia="ＭＳ ゴシック" w:hAnsi="ＭＳ ゴシック" w:hint="eastAsia"/>
                <w:sz w:val="24"/>
                <w:szCs w:val="28"/>
              </w:rPr>
              <w:t>（　　　　　　）</w:t>
            </w:r>
            <w:r w:rsidR="0044115E" w:rsidRPr="00292786">
              <w:rPr>
                <w:rFonts w:ascii="ＭＳ ゴシック" w:eastAsia="ＭＳ ゴシック" w:hAnsi="ＭＳ ゴシック" w:hint="eastAsia"/>
                <w:sz w:val="24"/>
                <w:szCs w:val="28"/>
              </w:rPr>
              <w:t>日</w:t>
            </w:r>
          </w:p>
        </w:tc>
      </w:tr>
      <w:tr w:rsidR="0044115E" w:rsidRPr="001B6BA2" w14:paraId="629F23B7" w14:textId="77777777" w:rsidTr="002668D7">
        <w:trPr>
          <w:trHeight w:val="547"/>
        </w:trPr>
        <w:tc>
          <w:tcPr>
            <w:tcW w:w="8612" w:type="dxa"/>
            <w:gridSpan w:val="3"/>
            <w:shd w:val="clear" w:color="auto" w:fill="auto"/>
            <w:vAlign w:val="bottom"/>
          </w:tcPr>
          <w:p w14:paraId="7AE5F2C3" w14:textId="77777777" w:rsidR="0044115E" w:rsidRPr="00292786" w:rsidRDefault="0044115E" w:rsidP="001B6BA2">
            <w:pPr>
              <w:spacing w:line="0" w:lineRule="atLeast"/>
              <w:jc w:val="center"/>
              <w:rPr>
                <w:rFonts w:ascii="ＭＳ ゴシック" w:eastAsia="ＭＳ ゴシック" w:hAnsi="ＭＳ ゴシック"/>
                <w:kern w:val="0"/>
                <w:sz w:val="24"/>
                <w:szCs w:val="28"/>
              </w:rPr>
            </w:pPr>
            <w:r w:rsidRPr="00292786">
              <w:rPr>
                <w:rFonts w:ascii="ＭＳ ゴシック" w:eastAsia="ＭＳ ゴシック" w:hAnsi="ＭＳ ゴシック" w:hint="eastAsia"/>
                <w:kern w:val="0"/>
                <w:sz w:val="24"/>
                <w:szCs w:val="28"/>
              </w:rPr>
              <w:t>②／</w:t>
            </w:r>
            <w:r w:rsidRPr="00292786">
              <w:rPr>
                <w:rFonts w:ascii="ＭＳ ゴシック" w:eastAsia="ＭＳ ゴシック" w:hAnsi="ＭＳ ゴシック"/>
                <w:kern w:val="0"/>
                <w:sz w:val="24"/>
                <w:szCs w:val="28"/>
              </w:rPr>
              <w:t xml:space="preserve">(②＋③)＝ </w:t>
            </w:r>
            <w:r w:rsidRPr="00292786">
              <w:rPr>
                <w:rFonts w:ascii="ＭＳ ゴシック" w:eastAsia="ＭＳ ゴシック" w:hAnsi="ＭＳ ゴシック" w:hint="eastAsia"/>
                <w:kern w:val="0"/>
                <w:sz w:val="24"/>
                <w:szCs w:val="28"/>
                <w:u w:val="single"/>
              </w:rPr>
              <w:t>（ア）</w:t>
            </w:r>
            <w:r w:rsidR="001B6BA2" w:rsidRPr="00292786">
              <w:rPr>
                <w:rFonts w:ascii="ＭＳ ゴシック" w:eastAsia="ＭＳ ゴシック" w:hAnsi="ＭＳ ゴシック" w:hint="eastAsia"/>
                <w:kern w:val="0"/>
                <w:sz w:val="24"/>
                <w:szCs w:val="28"/>
                <w:u w:val="single"/>
              </w:rPr>
              <w:t>（　　　　　　　）</w:t>
            </w:r>
          </w:p>
        </w:tc>
      </w:tr>
      <w:tr w:rsidR="0044115E" w:rsidRPr="001B6BA2" w14:paraId="7E54E886" w14:textId="77777777" w:rsidTr="002668D7">
        <w:trPr>
          <w:trHeight w:val="702"/>
        </w:trPr>
        <w:tc>
          <w:tcPr>
            <w:tcW w:w="8612" w:type="dxa"/>
            <w:gridSpan w:val="3"/>
            <w:shd w:val="clear" w:color="auto" w:fill="auto"/>
            <w:vAlign w:val="center"/>
          </w:tcPr>
          <w:p w14:paraId="0E2A0D82" w14:textId="77777777" w:rsidR="0044115E" w:rsidRPr="00292786" w:rsidRDefault="002668D7" w:rsidP="002668D7">
            <w:pPr>
              <w:spacing w:line="0" w:lineRule="atLeast"/>
              <w:jc w:val="left"/>
              <w:rPr>
                <w:rFonts w:ascii="ＭＳ ゴシック" w:eastAsia="ＭＳ ゴシック" w:hAnsi="ＭＳ ゴシック"/>
                <w:sz w:val="24"/>
                <w:szCs w:val="28"/>
              </w:rPr>
            </w:pPr>
            <w:r w:rsidRPr="00292786">
              <w:rPr>
                <w:rFonts w:ascii="ＭＳ ゴシック" w:eastAsia="ＭＳ ゴシック" w:hAnsi="ＭＳ ゴシック" w:hint="eastAsia"/>
                <w:kern w:val="0"/>
                <w:sz w:val="24"/>
                <w:szCs w:val="28"/>
              </w:rPr>
              <w:t>⑤</w:t>
            </w:r>
            <w:r w:rsidRPr="00292786">
              <w:rPr>
                <w:rFonts w:ascii="ＭＳ ゴシック" w:eastAsia="ＭＳ ゴシック" w:hAnsi="ＭＳ ゴシック"/>
                <w:kern w:val="0"/>
                <w:sz w:val="24"/>
                <w:szCs w:val="28"/>
              </w:rPr>
              <w:t xml:space="preserve"> </w:t>
            </w:r>
            <w:r w:rsidR="0044115E" w:rsidRPr="00292786">
              <w:rPr>
                <w:rFonts w:ascii="ＭＳ ゴシック" w:eastAsia="ＭＳ ゴシック" w:hAnsi="ＭＳ ゴシック" w:hint="eastAsia"/>
                <w:kern w:val="0"/>
                <w:sz w:val="24"/>
                <w:szCs w:val="28"/>
              </w:rPr>
              <w:t>３月前の延べ新規入院患者数（措置入院患者、鑑定入院患者、医療観察法入院患者及びクロザピンの新規導入を目的とした患者を除く）</w:t>
            </w:r>
          </w:p>
        </w:tc>
      </w:tr>
      <w:tr w:rsidR="0044115E" w:rsidRPr="001B6BA2" w14:paraId="548E8F9A" w14:textId="77777777" w:rsidTr="002668D7">
        <w:trPr>
          <w:trHeight w:val="663"/>
        </w:trPr>
        <w:tc>
          <w:tcPr>
            <w:tcW w:w="1429" w:type="dxa"/>
            <w:shd w:val="clear" w:color="auto" w:fill="auto"/>
          </w:tcPr>
          <w:p w14:paraId="1A6954A4" w14:textId="77777777" w:rsidR="0044115E" w:rsidRPr="00292786" w:rsidRDefault="0044115E" w:rsidP="002668D7">
            <w:pPr>
              <w:spacing w:line="0" w:lineRule="atLeast"/>
              <w:rPr>
                <w:rFonts w:ascii="ＭＳ ゴシック" w:eastAsia="ＭＳ ゴシック" w:hAnsi="ＭＳ ゴシック"/>
                <w:sz w:val="24"/>
                <w:szCs w:val="28"/>
              </w:rPr>
            </w:pPr>
            <w:r w:rsidRPr="00292786">
              <w:rPr>
                <w:rFonts w:ascii="ＭＳ ゴシック" w:eastAsia="ＭＳ ゴシック" w:hAnsi="ＭＳ ゴシック" w:hint="eastAsia"/>
                <w:sz w:val="24"/>
                <w:szCs w:val="28"/>
              </w:rPr>
              <w:t>④</w:t>
            </w:r>
          </w:p>
          <w:p w14:paraId="55E0EA13" w14:textId="77777777" w:rsidR="0044115E" w:rsidRPr="00292786" w:rsidRDefault="0044115E" w:rsidP="0044115E">
            <w:pPr>
              <w:spacing w:line="0" w:lineRule="atLeast"/>
              <w:rPr>
                <w:rFonts w:ascii="ＭＳ ゴシック" w:eastAsia="ＭＳ ゴシック" w:hAnsi="ＭＳ ゴシック"/>
                <w:sz w:val="24"/>
                <w:szCs w:val="28"/>
              </w:rPr>
            </w:pPr>
            <w:r w:rsidRPr="00292786">
              <w:rPr>
                <w:rFonts w:ascii="ＭＳ ゴシック" w:eastAsia="ＭＳ ゴシック" w:hAnsi="ＭＳ ゴシック" w:hint="eastAsia"/>
                <w:sz w:val="24"/>
                <w:szCs w:val="28"/>
              </w:rPr>
              <w:t xml:space="preserve">　年　</w:t>
            </w:r>
            <w:r w:rsidRPr="00292786">
              <w:rPr>
                <w:rFonts w:ascii="ＭＳ ゴシック" w:eastAsia="ＭＳ ゴシック" w:hAnsi="ＭＳ ゴシック"/>
                <w:sz w:val="24"/>
                <w:szCs w:val="28"/>
              </w:rPr>
              <w:t xml:space="preserve"> 月</w:t>
            </w:r>
          </w:p>
        </w:tc>
        <w:tc>
          <w:tcPr>
            <w:tcW w:w="7188" w:type="dxa"/>
            <w:gridSpan w:val="2"/>
            <w:shd w:val="clear" w:color="auto" w:fill="auto"/>
            <w:vAlign w:val="bottom"/>
          </w:tcPr>
          <w:p w14:paraId="3080B438" w14:textId="77777777" w:rsidR="0044115E" w:rsidRPr="00292786" w:rsidRDefault="001B6BA2" w:rsidP="001B6BA2">
            <w:pPr>
              <w:spacing w:line="0" w:lineRule="atLeast"/>
              <w:jc w:val="center"/>
              <w:rPr>
                <w:rFonts w:ascii="ＭＳ ゴシック" w:eastAsia="ＭＳ ゴシック" w:hAnsi="ＭＳ ゴシック"/>
                <w:sz w:val="24"/>
                <w:szCs w:val="28"/>
              </w:rPr>
            </w:pPr>
            <w:r w:rsidRPr="00292786">
              <w:rPr>
                <w:rFonts w:ascii="ＭＳ ゴシック" w:eastAsia="ＭＳ ゴシック" w:hAnsi="ＭＳ ゴシック" w:hint="eastAsia"/>
                <w:sz w:val="24"/>
                <w:szCs w:val="28"/>
              </w:rPr>
              <w:t>（　　　　　　　　）</w:t>
            </w:r>
            <w:r w:rsidR="0044115E" w:rsidRPr="00292786">
              <w:rPr>
                <w:rFonts w:ascii="ＭＳ ゴシック" w:eastAsia="ＭＳ ゴシック" w:hAnsi="ＭＳ ゴシック" w:hint="eastAsia"/>
                <w:sz w:val="24"/>
                <w:szCs w:val="28"/>
              </w:rPr>
              <w:t xml:space="preserve">　　　名</w:t>
            </w:r>
          </w:p>
        </w:tc>
      </w:tr>
      <w:tr w:rsidR="0044115E" w:rsidRPr="001B6BA2" w14:paraId="1F6901E5" w14:textId="77777777" w:rsidTr="002668D7">
        <w:trPr>
          <w:trHeight w:val="660"/>
        </w:trPr>
        <w:tc>
          <w:tcPr>
            <w:tcW w:w="8612" w:type="dxa"/>
            <w:gridSpan w:val="3"/>
            <w:shd w:val="clear" w:color="auto" w:fill="auto"/>
            <w:vAlign w:val="center"/>
          </w:tcPr>
          <w:p w14:paraId="7C27D6D1" w14:textId="77777777" w:rsidR="0044115E" w:rsidRPr="00292786" w:rsidRDefault="002668D7" w:rsidP="002668D7">
            <w:pPr>
              <w:spacing w:line="0" w:lineRule="atLeast"/>
              <w:jc w:val="center"/>
              <w:rPr>
                <w:rFonts w:ascii="ＭＳ ゴシック" w:eastAsia="ＭＳ ゴシック" w:hAnsi="ＭＳ ゴシック"/>
                <w:sz w:val="24"/>
                <w:szCs w:val="28"/>
              </w:rPr>
            </w:pPr>
            <w:r w:rsidRPr="00292786">
              <w:rPr>
                <w:rFonts w:ascii="ＭＳ ゴシック" w:eastAsia="ＭＳ ゴシック" w:hAnsi="ＭＳ ゴシック" w:hint="eastAsia"/>
                <w:sz w:val="24"/>
                <w:szCs w:val="28"/>
              </w:rPr>
              <w:t>⑥</w:t>
            </w:r>
            <w:r w:rsidRPr="00292786">
              <w:rPr>
                <w:rFonts w:ascii="ＭＳ ゴシック" w:eastAsia="ＭＳ ゴシック" w:hAnsi="ＭＳ ゴシック"/>
                <w:sz w:val="24"/>
                <w:szCs w:val="28"/>
              </w:rPr>
              <w:t xml:space="preserve"> </w:t>
            </w:r>
            <w:r w:rsidR="0044115E" w:rsidRPr="00292786">
              <w:rPr>
                <w:rFonts w:ascii="ＭＳ ゴシック" w:eastAsia="ＭＳ ゴシック" w:hAnsi="ＭＳ ゴシック" w:hint="eastAsia"/>
                <w:sz w:val="24"/>
                <w:szCs w:val="28"/>
              </w:rPr>
              <w:t xml:space="preserve">上記の患者のうち、３月以内に退院し自宅等へ移行※した患者数　</w:t>
            </w:r>
          </w:p>
        </w:tc>
      </w:tr>
      <w:tr w:rsidR="0044115E" w:rsidRPr="001B6BA2" w14:paraId="6599DC6D" w14:textId="77777777" w:rsidTr="002668D7">
        <w:trPr>
          <w:trHeight w:val="484"/>
        </w:trPr>
        <w:tc>
          <w:tcPr>
            <w:tcW w:w="8612" w:type="dxa"/>
            <w:gridSpan w:val="3"/>
            <w:shd w:val="clear" w:color="auto" w:fill="auto"/>
            <w:vAlign w:val="bottom"/>
          </w:tcPr>
          <w:p w14:paraId="1A7A6C4F" w14:textId="77777777" w:rsidR="0044115E" w:rsidRPr="00292786" w:rsidRDefault="0044115E" w:rsidP="001B6BA2">
            <w:pPr>
              <w:spacing w:line="0" w:lineRule="atLeast"/>
              <w:jc w:val="center"/>
              <w:rPr>
                <w:rFonts w:ascii="ＭＳ ゴシック" w:eastAsia="ＭＳ ゴシック" w:hAnsi="ＭＳ ゴシック"/>
                <w:sz w:val="24"/>
                <w:szCs w:val="28"/>
              </w:rPr>
            </w:pPr>
            <w:r w:rsidRPr="00292786">
              <w:rPr>
                <w:rFonts w:ascii="ＭＳ ゴシック" w:eastAsia="ＭＳ ゴシック" w:hAnsi="ＭＳ ゴシック" w:hint="eastAsia"/>
                <w:sz w:val="24"/>
                <w:szCs w:val="28"/>
              </w:rPr>
              <w:t xml:space="preserve">　　　　　　　</w:t>
            </w:r>
            <w:r w:rsidR="001B6BA2" w:rsidRPr="00292786">
              <w:rPr>
                <w:rFonts w:ascii="ＭＳ ゴシック" w:eastAsia="ＭＳ ゴシック" w:hAnsi="ＭＳ ゴシック" w:hint="eastAsia"/>
                <w:sz w:val="24"/>
                <w:szCs w:val="28"/>
              </w:rPr>
              <w:t>（　　　　　　　　）　　　名</w:t>
            </w:r>
          </w:p>
        </w:tc>
      </w:tr>
      <w:tr w:rsidR="0044115E" w:rsidRPr="001B6BA2" w14:paraId="4F2438BB" w14:textId="77777777" w:rsidTr="00323A18">
        <w:trPr>
          <w:trHeight w:val="500"/>
        </w:trPr>
        <w:tc>
          <w:tcPr>
            <w:tcW w:w="8612" w:type="dxa"/>
            <w:gridSpan w:val="3"/>
            <w:shd w:val="clear" w:color="auto" w:fill="auto"/>
            <w:vAlign w:val="bottom"/>
          </w:tcPr>
          <w:p w14:paraId="5AAA379C" w14:textId="77777777" w:rsidR="0044115E" w:rsidRPr="00292786" w:rsidRDefault="0044115E" w:rsidP="001B6BA2">
            <w:pPr>
              <w:spacing w:line="0" w:lineRule="atLeast"/>
              <w:jc w:val="center"/>
              <w:rPr>
                <w:rFonts w:ascii="ＭＳ ゴシック" w:eastAsia="ＭＳ ゴシック" w:hAnsi="ＭＳ ゴシック"/>
                <w:sz w:val="24"/>
                <w:szCs w:val="28"/>
              </w:rPr>
            </w:pPr>
            <w:r w:rsidRPr="00292786">
              <w:rPr>
                <w:rFonts w:ascii="ＭＳ ゴシック" w:eastAsia="ＭＳ ゴシック" w:hAnsi="ＭＳ ゴシック" w:hint="eastAsia"/>
                <w:sz w:val="24"/>
                <w:szCs w:val="28"/>
              </w:rPr>
              <w:t>⑥／⑤＝</w:t>
            </w:r>
            <w:r w:rsidRPr="00292786">
              <w:rPr>
                <w:rFonts w:ascii="ＭＳ ゴシック" w:eastAsia="ＭＳ ゴシック" w:hAnsi="ＭＳ ゴシック"/>
                <w:sz w:val="24"/>
                <w:szCs w:val="28"/>
              </w:rPr>
              <w:t xml:space="preserve"> </w:t>
            </w:r>
            <w:r w:rsidRPr="00292786">
              <w:rPr>
                <w:rFonts w:ascii="ＭＳ ゴシック" w:eastAsia="ＭＳ ゴシック" w:hAnsi="ＭＳ ゴシック" w:hint="eastAsia"/>
                <w:sz w:val="24"/>
                <w:szCs w:val="28"/>
                <w:u w:val="single"/>
              </w:rPr>
              <w:t>（イ）</w:t>
            </w:r>
            <w:r w:rsidR="001B6BA2" w:rsidRPr="00292786">
              <w:rPr>
                <w:rFonts w:ascii="ＭＳ ゴシック" w:eastAsia="ＭＳ ゴシック" w:hAnsi="ＭＳ ゴシック" w:hint="eastAsia"/>
                <w:sz w:val="24"/>
                <w:szCs w:val="28"/>
                <w:u w:val="single"/>
              </w:rPr>
              <w:t>（　　　　　　　）</w:t>
            </w:r>
          </w:p>
        </w:tc>
      </w:tr>
    </w:tbl>
    <w:p w14:paraId="3BA14EB4" w14:textId="77777777" w:rsidR="001B6BA2" w:rsidRDefault="001B6BA2" w:rsidP="0044115E">
      <w:pPr>
        <w:spacing w:line="0" w:lineRule="atLeast"/>
        <w:ind w:left="258" w:hangingChars="129" w:hanging="258"/>
        <w:rPr>
          <w:rFonts w:ascii="ＭＳ ゴシック" w:eastAsia="ＭＳ ゴシック" w:hAnsi="ＭＳ ゴシック"/>
          <w:sz w:val="20"/>
          <w:szCs w:val="20"/>
        </w:rPr>
      </w:pPr>
    </w:p>
    <w:p w14:paraId="36551107" w14:textId="065825CD" w:rsidR="0044115E" w:rsidRPr="001B6BA2" w:rsidRDefault="0044115E" w:rsidP="0044115E">
      <w:pPr>
        <w:spacing w:line="0" w:lineRule="atLeast"/>
        <w:ind w:left="258" w:hangingChars="129" w:hanging="258"/>
        <w:rPr>
          <w:rFonts w:ascii="ＭＳ ゴシック" w:eastAsia="ＭＳ ゴシック" w:hAnsi="ＭＳ ゴシック"/>
          <w:sz w:val="20"/>
          <w:szCs w:val="20"/>
        </w:rPr>
      </w:pPr>
      <w:r w:rsidRPr="001B6BA2">
        <w:rPr>
          <w:rFonts w:ascii="ＭＳ ゴシック" w:eastAsia="ＭＳ ゴシック" w:hAnsi="ＭＳ ゴシック"/>
          <w:sz w:val="20"/>
          <w:szCs w:val="20"/>
        </w:rPr>
        <w:t xml:space="preserve">※ </w:t>
      </w:r>
      <w:r w:rsidR="001B6BA2">
        <w:rPr>
          <w:rFonts w:ascii="ＭＳ ゴシック" w:eastAsia="ＭＳ ゴシック" w:hAnsi="ＭＳ ゴシック" w:hint="eastAsia"/>
          <w:sz w:val="20"/>
          <w:szCs w:val="20"/>
        </w:rPr>
        <w:t>「</w:t>
      </w:r>
      <w:r w:rsidRPr="001B6BA2">
        <w:rPr>
          <w:rFonts w:ascii="ＭＳ ゴシック" w:eastAsia="ＭＳ ゴシック" w:hAnsi="ＭＳ ゴシック" w:hint="eastAsia"/>
          <w:sz w:val="20"/>
          <w:szCs w:val="20"/>
        </w:rPr>
        <w:t>自宅等</w:t>
      </w:r>
      <w:r w:rsidRPr="001B6BA2">
        <w:rPr>
          <w:rFonts w:ascii="ＭＳ ゴシック" w:eastAsia="ＭＳ ゴシック" w:hAnsi="ＭＳ ゴシック"/>
          <w:sz w:val="20"/>
          <w:szCs w:val="20"/>
        </w:rPr>
        <w:t>へ移行</w:t>
      </w:r>
      <w:r w:rsidR="001B6BA2">
        <w:rPr>
          <w:rFonts w:ascii="ＭＳ ゴシック" w:eastAsia="ＭＳ ゴシック" w:hAnsi="ＭＳ ゴシック" w:hint="eastAsia"/>
          <w:sz w:val="20"/>
          <w:szCs w:val="20"/>
        </w:rPr>
        <w:t>」</w:t>
      </w:r>
      <w:r w:rsidRPr="001B6BA2">
        <w:rPr>
          <w:rFonts w:ascii="ＭＳ ゴシック" w:eastAsia="ＭＳ ゴシック" w:hAnsi="ＭＳ ゴシック"/>
          <w:sz w:val="20"/>
          <w:szCs w:val="20"/>
        </w:rPr>
        <w:t>とは、</w:t>
      </w:r>
      <w:r w:rsidRPr="001B6BA2">
        <w:rPr>
          <w:rFonts w:ascii="ＭＳ ゴシック" w:eastAsia="ＭＳ ゴシック" w:hAnsi="ＭＳ ゴシック" w:hint="eastAsia"/>
          <w:sz w:val="20"/>
          <w:szCs w:val="20"/>
        </w:rPr>
        <w:t>患家、介護老人保健施設、介護医療院又は精神障害者施設へ移行することをいう</w:t>
      </w:r>
      <w:r w:rsidRPr="001B6BA2">
        <w:rPr>
          <w:rFonts w:ascii="ＭＳ ゴシック" w:eastAsia="ＭＳ ゴシック" w:hAnsi="ＭＳ ゴシック"/>
          <w:sz w:val="20"/>
          <w:szCs w:val="20"/>
        </w:rPr>
        <w:t>（ただし、死亡退院</w:t>
      </w:r>
      <w:r w:rsidRPr="001B6BA2">
        <w:rPr>
          <w:rFonts w:ascii="ＭＳ ゴシック" w:eastAsia="ＭＳ ゴシック" w:hAnsi="ＭＳ ゴシック" w:hint="eastAsia"/>
          <w:sz w:val="20"/>
          <w:szCs w:val="20"/>
        </w:rPr>
        <w:t>及び精神科急性期治療病棟入院料及び精神科救急・合併症入院料については</w:t>
      </w:r>
      <w:r w:rsidRPr="001B6BA2">
        <w:rPr>
          <w:rFonts w:ascii="ＭＳ ゴシック" w:eastAsia="ＭＳ ゴシック" w:hAnsi="ＭＳ ゴシック"/>
          <w:sz w:val="20"/>
          <w:szCs w:val="20"/>
        </w:rPr>
        <w:t>退院後に医科点数表第１章第２部通則５の規定により入院期間が通算される</w:t>
      </w:r>
      <w:r w:rsidRPr="001B6BA2">
        <w:rPr>
          <w:rFonts w:ascii="ＭＳ ゴシック" w:eastAsia="ＭＳ ゴシック" w:hAnsi="ＭＳ ゴシック" w:hint="eastAsia"/>
          <w:sz w:val="20"/>
          <w:szCs w:val="20"/>
        </w:rPr>
        <w:t>再</w:t>
      </w:r>
      <w:r w:rsidRPr="001B6BA2">
        <w:rPr>
          <w:rFonts w:ascii="ＭＳ ゴシック" w:eastAsia="ＭＳ ゴシック" w:hAnsi="ＭＳ ゴシック"/>
          <w:sz w:val="20"/>
          <w:szCs w:val="20"/>
        </w:rPr>
        <w:t>入院</w:t>
      </w:r>
      <w:r w:rsidRPr="001B6BA2">
        <w:rPr>
          <w:rFonts w:ascii="ＭＳ ゴシック" w:eastAsia="ＭＳ ゴシック" w:hAnsi="ＭＳ ゴシック" w:hint="eastAsia"/>
          <w:sz w:val="20"/>
          <w:szCs w:val="20"/>
        </w:rPr>
        <w:t>を</w:t>
      </w:r>
      <w:r w:rsidRPr="001B6BA2">
        <w:rPr>
          <w:rFonts w:ascii="ＭＳ ゴシック" w:eastAsia="ＭＳ ゴシック" w:hAnsi="ＭＳ ゴシック"/>
          <w:sz w:val="20"/>
          <w:szCs w:val="20"/>
        </w:rPr>
        <w:t>した場合は除く。）。</w:t>
      </w:r>
      <w:r w:rsidRPr="001B6BA2">
        <w:rPr>
          <w:rFonts w:ascii="ＭＳ ゴシック" w:eastAsia="ＭＳ ゴシック" w:hAnsi="ＭＳ ゴシック" w:hint="eastAsia"/>
          <w:sz w:val="20"/>
          <w:szCs w:val="20"/>
        </w:rPr>
        <w:t>また、ここでいう「患家」とは、退院先のうち、同一の保険医療機関の当該入院料に係る病棟以外の病棟へ転棟した場合、他の保険医療機関へ転院した場合及び介護老人保健施設、介護医療院又は精神障害者施設に入所した場合を除いたものをいう。</w:t>
      </w:r>
      <w:r w:rsidR="00E17B27">
        <w:rPr>
          <w:rFonts w:ascii="ＭＳ ゴシック" w:eastAsia="ＭＳ ゴシック" w:hAnsi="ＭＳ ゴシック" w:hint="eastAsia"/>
          <w:sz w:val="20"/>
          <w:szCs w:val="20"/>
        </w:rPr>
        <w:t>なお、</w:t>
      </w:r>
      <w:r w:rsidR="00FD7C95">
        <w:rPr>
          <w:rFonts w:ascii="ＭＳ ゴシック" w:eastAsia="ＭＳ ゴシック" w:hAnsi="ＭＳ ゴシック" w:hint="eastAsia"/>
          <w:sz w:val="20"/>
          <w:szCs w:val="20"/>
        </w:rPr>
        <w:t>精神科急性期医師配置加算３及び</w:t>
      </w:r>
      <w:r w:rsidR="00414D5A">
        <w:rPr>
          <w:rFonts w:ascii="ＭＳ ゴシック" w:eastAsia="ＭＳ ゴシック" w:hAnsi="ＭＳ ゴシック" w:hint="eastAsia"/>
          <w:sz w:val="20"/>
          <w:szCs w:val="20"/>
        </w:rPr>
        <w:t>精神科急性期治療病棟入院料を届け出る場合においては、</w:t>
      </w:r>
      <w:r w:rsidR="009706C1" w:rsidRPr="009706C1">
        <w:rPr>
          <w:rFonts w:ascii="ＭＳ ゴシック" w:eastAsia="ＭＳ ゴシック" w:hAnsi="ＭＳ ゴシック" w:hint="eastAsia"/>
          <w:sz w:val="20"/>
          <w:szCs w:val="20"/>
        </w:rPr>
        <w:t>入院後に要介護認定を申請し、介護老人保健施設、介護医療院、特別養護老人ホームへ退院したものについては、入院日から起算して４月以内に退院した場合も、３月以内に退院したものとみなして</w:t>
      </w:r>
      <w:r w:rsidR="009706C1">
        <w:rPr>
          <w:rFonts w:ascii="ＭＳ ゴシック" w:eastAsia="ＭＳ ゴシック" w:hAnsi="ＭＳ ゴシック" w:hint="eastAsia"/>
          <w:sz w:val="20"/>
          <w:szCs w:val="20"/>
        </w:rPr>
        <w:t>⑥の値に含めることができる。</w:t>
      </w:r>
    </w:p>
    <w:p w14:paraId="787B17E0" w14:textId="77777777" w:rsidR="0044115E" w:rsidRPr="001B6BA2" w:rsidRDefault="0044115E" w:rsidP="0044115E">
      <w:pPr>
        <w:spacing w:line="0" w:lineRule="atLeast"/>
        <w:rPr>
          <w:rFonts w:ascii="ＭＳ ゴシック" w:eastAsia="ＭＳ ゴシック" w:hAnsi="ＭＳ ゴシック"/>
          <w:sz w:val="20"/>
          <w:szCs w:val="20"/>
        </w:rPr>
      </w:pPr>
    </w:p>
    <w:p w14:paraId="254FE084" w14:textId="77777777" w:rsidR="0044115E" w:rsidRPr="001B6BA2" w:rsidRDefault="0044115E" w:rsidP="0044115E">
      <w:pPr>
        <w:spacing w:line="0" w:lineRule="atLeast"/>
        <w:rPr>
          <w:rFonts w:ascii="ＭＳ ゴシック" w:eastAsia="ＭＳ ゴシック" w:hAnsi="ＭＳ ゴシック"/>
          <w:sz w:val="20"/>
          <w:szCs w:val="20"/>
        </w:rPr>
      </w:pPr>
      <w:r w:rsidRPr="001B6BA2">
        <w:rPr>
          <w:rFonts w:ascii="ＭＳ ゴシック" w:eastAsia="ＭＳ ゴシック" w:hAnsi="ＭＳ ゴシック" w:hint="eastAsia"/>
          <w:sz w:val="20"/>
          <w:szCs w:val="20"/>
        </w:rPr>
        <w:t>［記載上の注意</w:t>
      </w:r>
      <w:r w:rsidRPr="001B6BA2">
        <w:rPr>
          <w:rFonts w:ascii="ＭＳ ゴシック" w:eastAsia="ＭＳ ゴシック" w:hAnsi="ＭＳ ゴシック"/>
          <w:sz w:val="20"/>
          <w:szCs w:val="20"/>
        </w:rPr>
        <w:t>］</w:t>
      </w:r>
    </w:p>
    <w:p w14:paraId="0464F06A" w14:textId="77777777" w:rsidR="0044115E" w:rsidRPr="001B6BA2" w:rsidRDefault="0044115E" w:rsidP="0044115E">
      <w:pPr>
        <w:spacing w:line="0" w:lineRule="atLeast"/>
        <w:ind w:left="600" w:hangingChars="300" w:hanging="600"/>
        <w:rPr>
          <w:rFonts w:ascii="ＭＳ ゴシック" w:eastAsia="ＭＳ ゴシック" w:hAnsi="ＭＳ ゴシック"/>
          <w:sz w:val="20"/>
          <w:szCs w:val="20"/>
        </w:rPr>
      </w:pPr>
      <w:r w:rsidRPr="001B6BA2">
        <w:rPr>
          <w:rFonts w:ascii="ＭＳ ゴシック" w:eastAsia="ＭＳ ゴシック" w:hAnsi="ＭＳ ゴシック" w:hint="eastAsia"/>
          <w:sz w:val="20"/>
          <w:szCs w:val="20"/>
        </w:rPr>
        <w:t xml:space="preserve">　　１　③には、当該病棟患者の延べ入院日数から②の延べ入院日数を引いた日数を記入する。</w:t>
      </w:r>
    </w:p>
    <w:p w14:paraId="2F67B86C" w14:textId="77777777" w:rsidR="0044115E" w:rsidRPr="001B6BA2" w:rsidRDefault="0044115E" w:rsidP="0044115E">
      <w:pPr>
        <w:spacing w:line="0" w:lineRule="atLeast"/>
        <w:ind w:left="600" w:hangingChars="300" w:hanging="600"/>
        <w:rPr>
          <w:rFonts w:ascii="ＭＳ ゴシック" w:eastAsia="ＭＳ ゴシック" w:hAnsi="ＭＳ ゴシック"/>
          <w:sz w:val="20"/>
          <w:szCs w:val="20"/>
        </w:rPr>
      </w:pPr>
      <w:r w:rsidRPr="001B6BA2">
        <w:rPr>
          <w:rFonts w:ascii="ＭＳ ゴシック" w:eastAsia="ＭＳ ゴシック" w:hAnsi="ＭＳ ゴシック" w:hint="eastAsia"/>
          <w:sz w:val="20"/>
          <w:szCs w:val="20"/>
        </w:rPr>
        <w:t xml:space="preserve">　　２　④には、①の３月前の年月を記入する。例えば①が</w:t>
      </w:r>
      <w:r w:rsidR="00323A18" w:rsidRPr="001B6BA2">
        <w:rPr>
          <w:rFonts w:ascii="ＭＳ ゴシック" w:eastAsia="ＭＳ ゴシック" w:hAnsi="ＭＳ ゴシック" w:hint="eastAsia"/>
          <w:sz w:val="20"/>
          <w:szCs w:val="20"/>
        </w:rPr>
        <w:t>令和４</w:t>
      </w:r>
      <w:r w:rsidRPr="001B6BA2">
        <w:rPr>
          <w:rFonts w:ascii="ＭＳ ゴシック" w:eastAsia="ＭＳ ゴシック" w:hAnsi="ＭＳ ゴシック" w:hint="eastAsia"/>
          <w:sz w:val="20"/>
          <w:szCs w:val="20"/>
        </w:rPr>
        <w:t>年７月であれば、④は令和</w:t>
      </w:r>
      <w:r w:rsidR="00323A18" w:rsidRPr="001B6BA2">
        <w:rPr>
          <w:rFonts w:ascii="ＭＳ ゴシック" w:eastAsia="ＭＳ ゴシック" w:hAnsi="ＭＳ ゴシック" w:hint="eastAsia"/>
          <w:sz w:val="20"/>
          <w:szCs w:val="20"/>
        </w:rPr>
        <w:t>４</w:t>
      </w:r>
      <w:r w:rsidRPr="001B6BA2">
        <w:rPr>
          <w:rFonts w:ascii="ＭＳ ゴシック" w:eastAsia="ＭＳ ゴシック" w:hAnsi="ＭＳ ゴシック" w:hint="eastAsia"/>
          <w:sz w:val="20"/>
          <w:szCs w:val="20"/>
        </w:rPr>
        <w:t>年４月となる。令和</w:t>
      </w:r>
      <w:r w:rsidR="00323A18" w:rsidRPr="001B6BA2">
        <w:rPr>
          <w:rFonts w:ascii="ＭＳ ゴシック" w:eastAsia="ＭＳ ゴシック" w:hAnsi="ＭＳ ゴシック" w:hint="eastAsia"/>
          <w:sz w:val="20"/>
          <w:szCs w:val="20"/>
        </w:rPr>
        <w:t>４</w:t>
      </w:r>
      <w:r w:rsidRPr="001B6BA2">
        <w:rPr>
          <w:rFonts w:ascii="ＭＳ ゴシック" w:eastAsia="ＭＳ ゴシック" w:hAnsi="ＭＳ ゴシック" w:hint="eastAsia"/>
          <w:sz w:val="20"/>
          <w:szCs w:val="20"/>
        </w:rPr>
        <w:t>年４月の延べ新規入院患者数（措置入院患者、鑑定入院患者、医療観察法入院患者及びクロザピンの新規導入を目的とした患者を除く。）を⑤に記入し、そのうち３月以内に退院し在宅へ移行した患者数を⑥に記入する。</w:t>
      </w:r>
    </w:p>
    <w:p w14:paraId="391ADDA1" w14:textId="77777777" w:rsidR="0044115E" w:rsidRPr="001B6BA2" w:rsidRDefault="0044115E" w:rsidP="0044115E">
      <w:pPr>
        <w:spacing w:line="0" w:lineRule="atLeast"/>
        <w:ind w:left="600" w:hangingChars="300" w:hanging="600"/>
        <w:rPr>
          <w:rFonts w:ascii="ＭＳ ゴシック" w:eastAsia="ＭＳ ゴシック" w:hAnsi="ＭＳ ゴシック"/>
          <w:sz w:val="20"/>
          <w:szCs w:val="20"/>
        </w:rPr>
      </w:pPr>
      <w:r w:rsidRPr="001B6BA2">
        <w:rPr>
          <w:rFonts w:ascii="ＭＳ ゴシック" w:eastAsia="ＭＳ ゴシック" w:hAnsi="ＭＳ ゴシック" w:hint="eastAsia"/>
          <w:sz w:val="20"/>
          <w:szCs w:val="20"/>
        </w:rPr>
        <w:t xml:space="preserve">　　３　当該入院料を届け出る病棟は以下の条件を満たしていることが必要である。</w:t>
      </w:r>
    </w:p>
    <w:p w14:paraId="56B52D86" w14:textId="77777777" w:rsidR="0044115E" w:rsidRPr="001B6BA2" w:rsidRDefault="0044115E" w:rsidP="0044115E">
      <w:pPr>
        <w:spacing w:line="0" w:lineRule="atLeast"/>
        <w:ind w:left="600" w:hangingChars="300" w:hanging="600"/>
        <w:rPr>
          <w:rFonts w:ascii="ＭＳ ゴシック" w:eastAsia="ＭＳ ゴシック" w:hAnsi="ＭＳ ゴシック"/>
          <w:sz w:val="20"/>
          <w:szCs w:val="20"/>
        </w:rPr>
      </w:pPr>
      <w:r w:rsidRPr="001B6BA2">
        <w:rPr>
          <w:rFonts w:ascii="ＭＳ ゴシック" w:eastAsia="ＭＳ ゴシック" w:hAnsi="ＭＳ ゴシック" w:hint="eastAsia"/>
          <w:sz w:val="20"/>
          <w:szCs w:val="20"/>
        </w:rPr>
        <w:t xml:space="preserve">　　　　　　（ア）≧ 0.4</w:t>
      </w:r>
    </w:p>
    <w:p w14:paraId="7FA044D1" w14:textId="77777777" w:rsidR="0044115E" w:rsidRPr="001B6BA2" w:rsidRDefault="0044115E" w:rsidP="0044115E">
      <w:pPr>
        <w:spacing w:line="0" w:lineRule="atLeast"/>
        <w:ind w:left="600" w:hangingChars="300" w:hanging="600"/>
        <w:rPr>
          <w:rFonts w:ascii="ＭＳ ゴシック" w:eastAsia="ＭＳ ゴシック" w:hAnsi="ＭＳ ゴシック"/>
          <w:sz w:val="20"/>
          <w:szCs w:val="20"/>
        </w:rPr>
      </w:pPr>
      <w:r w:rsidRPr="001B6BA2">
        <w:rPr>
          <w:rFonts w:ascii="ＭＳ ゴシック" w:eastAsia="ＭＳ ゴシック" w:hAnsi="ＭＳ ゴシック" w:hint="eastAsia"/>
          <w:sz w:val="20"/>
          <w:szCs w:val="20"/>
        </w:rPr>
        <w:t xml:space="preserve">　　４　当該入院料を届け出る病棟は以下の条件を満たしていることが必要である。</w:t>
      </w:r>
    </w:p>
    <w:p w14:paraId="427D0FA5" w14:textId="77777777" w:rsidR="0044115E" w:rsidRPr="001B6BA2" w:rsidRDefault="0044115E" w:rsidP="0044115E">
      <w:pPr>
        <w:numPr>
          <w:ilvl w:val="0"/>
          <w:numId w:val="12"/>
        </w:numPr>
        <w:spacing w:line="0" w:lineRule="atLeast"/>
        <w:rPr>
          <w:rFonts w:ascii="ＭＳ ゴシック" w:eastAsia="ＭＳ ゴシック" w:hAnsi="ＭＳ ゴシック"/>
          <w:sz w:val="20"/>
          <w:szCs w:val="20"/>
        </w:rPr>
      </w:pPr>
      <w:r w:rsidRPr="001B6BA2">
        <w:rPr>
          <w:rFonts w:ascii="ＭＳ ゴシック" w:eastAsia="ＭＳ ゴシック" w:hAnsi="ＭＳ ゴシック" w:hint="eastAsia"/>
          <w:sz w:val="20"/>
          <w:szCs w:val="20"/>
        </w:rPr>
        <w:t>精神科救急・合併症入院料並びに精神科救急急性期医療入院料</w:t>
      </w:r>
      <w:r w:rsidR="001C6BE4" w:rsidRPr="001B6BA2">
        <w:rPr>
          <w:rFonts w:ascii="ＭＳ ゴシック" w:eastAsia="ＭＳ ゴシック" w:hAnsi="ＭＳ ゴシック" w:hint="eastAsia"/>
          <w:sz w:val="20"/>
          <w:szCs w:val="20"/>
        </w:rPr>
        <w:t>（精神科急性期医師配置加算１を算定する場合を除く）</w:t>
      </w:r>
      <w:r w:rsidRPr="001B6BA2">
        <w:rPr>
          <w:rFonts w:ascii="ＭＳ ゴシック" w:eastAsia="ＭＳ ゴシック" w:hAnsi="ＭＳ ゴシック" w:hint="eastAsia"/>
          <w:sz w:val="20"/>
          <w:szCs w:val="20"/>
        </w:rPr>
        <w:t>及び精神科急性期治療病棟入院料</w:t>
      </w:r>
      <w:r w:rsidR="001C6BE4" w:rsidRPr="001B6BA2">
        <w:rPr>
          <w:rFonts w:ascii="ＭＳ ゴシック" w:eastAsia="ＭＳ ゴシック" w:hAnsi="ＭＳ ゴシック" w:hint="eastAsia"/>
          <w:sz w:val="20"/>
          <w:szCs w:val="20"/>
        </w:rPr>
        <w:t>（精神科急性期医師配置加算１又は２のロを算定する場合を除く）</w:t>
      </w:r>
    </w:p>
    <w:p w14:paraId="52CE0163" w14:textId="77777777" w:rsidR="0044115E" w:rsidRPr="001B6BA2" w:rsidRDefault="0044115E" w:rsidP="0044115E">
      <w:pPr>
        <w:spacing w:line="0" w:lineRule="atLeast"/>
        <w:ind w:leftChars="607" w:left="1275"/>
        <w:rPr>
          <w:rFonts w:ascii="ＭＳ ゴシック" w:eastAsia="ＭＳ ゴシック" w:hAnsi="ＭＳ ゴシック"/>
          <w:sz w:val="20"/>
          <w:szCs w:val="20"/>
        </w:rPr>
      </w:pPr>
      <w:r w:rsidRPr="001B6BA2">
        <w:rPr>
          <w:rFonts w:ascii="ＭＳ ゴシック" w:eastAsia="ＭＳ ゴシック" w:hAnsi="ＭＳ ゴシック" w:hint="eastAsia"/>
          <w:sz w:val="20"/>
          <w:szCs w:val="20"/>
        </w:rPr>
        <w:t>（イ）≧ 0.</w:t>
      </w:r>
      <w:r w:rsidRPr="001B6BA2">
        <w:rPr>
          <w:rFonts w:ascii="ＭＳ ゴシック" w:eastAsia="ＭＳ ゴシック" w:hAnsi="ＭＳ ゴシック"/>
          <w:sz w:val="20"/>
          <w:szCs w:val="20"/>
        </w:rPr>
        <w:t>4</w:t>
      </w:r>
    </w:p>
    <w:p w14:paraId="441801A4" w14:textId="77777777" w:rsidR="0044115E" w:rsidRPr="001B6BA2" w:rsidRDefault="001C6BE4" w:rsidP="0044115E">
      <w:pPr>
        <w:numPr>
          <w:ilvl w:val="0"/>
          <w:numId w:val="12"/>
        </w:numPr>
        <w:spacing w:line="0" w:lineRule="atLeast"/>
        <w:rPr>
          <w:rFonts w:ascii="ＭＳ ゴシック" w:eastAsia="ＭＳ ゴシック" w:hAnsi="ＭＳ ゴシック"/>
          <w:sz w:val="20"/>
          <w:szCs w:val="20"/>
        </w:rPr>
      </w:pPr>
      <w:r w:rsidRPr="001B6BA2">
        <w:rPr>
          <w:rFonts w:ascii="ＭＳ ゴシック" w:eastAsia="ＭＳ ゴシック" w:hAnsi="ＭＳ ゴシック" w:hint="eastAsia"/>
          <w:sz w:val="20"/>
          <w:szCs w:val="20"/>
        </w:rPr>
        <w:t>精</w:t>
      </w:r>
      <w:r w:rsidR="00CD418E">
        <w:rPr>
          <w:rFonts w:ascii="ＭＳ ゴシック" w:eastAsia="ＭＳ ゴシック" w:hAnsi="ＭＳ ゴシック" w:hint="eastAsia"/>
          <w:sz w:val="20"/>
          <w:szCs w:val="20"/>
        </w:rPr>
        <w:t>神科救急急性期医療入院料（精神科急性期医師配置加算１を算定する場合</w:t>
      </w:r>
      <w:r w:rsidRPr="001B6BA2">
        <w:rPr>
          <w:rFonts w:ascii="ＭＳ ゴシック" w:eastAsia="ＭＳ ゴシック" w:hAnsi="ＭＳ ゴシック" w:hint="eastAsia"/>
          <w:sz w:val="20"/>
          <w:szCs w:val="20"/>
        </w:rPr>
        <w:t>）及び精神科急性期治療病棟入院料（精神科急性期医師配置加算１又は２のロを算定する場合）</w:t>
      </w:r>
      <w:r w:rsidR="0044115E" w:rsidRPr="001B6BA2">
        <w:rPr>
          <w:rFonts w:ascii="ＭＳ ゴシック" w:eastAsia="ＭＳ ゴシック" w:hAnsi="ＭＳ ゴシック" w:hint="eastAsia"/>
          <w:sz w:val="20"/>
          <w:szCs w:val="20"/>
        </w:rPr>
        <w:t>を算定する場合</w:t>
      </w:r>
    </w:p>
    <w:p w14:paraId="6803BFC6" w14:textId="77777777" w:rsidR="0044115E" w:rsidRPr="001B6BA2" w:rsidRDefault="0044115E" w:rsidP="0044115E">
      <w:pPr>
        <w:spacing w:line="0" w:lineRule="atLeast"/>
        <w:ind w:leftChars="607" w:left="1275"/>
        <w:rPr>
          <w:rFonts w:ascii="ＭＳ ゴシック" w:eastAsia="ＭＳ ゴシック" w:hAnsi="ＭＳ ゴシック"/>
          <w:sz w:val="20"/>
          <w:szCs w:val="20"/>
        </w:rPr>
      </w:pPr>
      <w:r w:rsidRPr="001B6BA2">
        <w:rPr>
          <w:rFonts w:ascii="ＭＳ ゴシック" w:eastAsia="ＭＳ ゴシック" w:hAnsi="ＭＳ ゴシック"/>
          <w:sz w:val="20"/>
          <w:szCs w:val="20"/>
        </w:rPr>
        <w:t>（イ）</w:t>
      </w:r>
      <w:r w:rsidRPr="001B6BA2">
        <w:rPr>
          <w:rFonts w:ascii="ＭＳ ゴシック" w:eastAsia="ＭＳ ゴシック" w:hAnsi="ＭＳ ゴシック" w:hint="eastAsia"/>
          <w:sz w:val="20"/>
          <w:szCs w:val="20"/>
        </w:rPr>
        <w:t>≧ 0.</w:t>
      </w:r>
      <w:r w:rsidRPr="001B6BA2">
        <w:rPr>
          <w:rFonts w:ascii="ＭＳ ゴシック" w:eastAsia="ＭＳ ゴシック" w:hAnsi="ＭＳ ゴシック"/>
          <w:sz w:val="20"/>
          <w:szCs w:val="20"/>
        </w:rPr>
        <w:t>6</w:t>
      </w:r>
    </w:p>
    <w:p w14:paraId="72E10EE8" w14:textId="77777777" w:rsidR="0044115E" w:rsidRPr="001B6BA2" w:rsidRDefault="0044115E" w:rsidP="002668D7">
      <w:pPr>
        <w:spacing w:line="0" w:lineRule="atLeast"/>
        <w:ind w:left="600" w:hangingChars="300" w:hanging="600"/>
        <w:rPr>
          <w:rFonts w:ascii="ＭＳ ゴシック" w:eastAsia="ＭＳ ゴシック" w:hAnsi="ＭＳ ゴシック"/>
          <w:sz w:val="20"/>
          <w:szCs w:val="20"/>
        </w:rPr>
      </w:pPr>
      <w:r w:rsidRPr="001B6BA2">
        <w:rPr>
          <w:rFonts w:ascii="ＭＳ ゴシック" w:eastAsia="ＭＳ ゴシック" w:hAnsi="ＭＳ ゴシック" w:hint="eastAsia"/>
          <w:sz w:val="20"/>
          <w:szCs w:val="20"/>
        </w:rPr>
        <w:lastRenderedPageBreak/>
        <w:t xml:space="preserve">　　５　当該届出に係る病棟について、様式９を記載し添付すること。</w:t>
      </w:r>
    </w:p>
    <w:sectPr w:rsidR="0044115E" w:rsidRPr="001B6BA2" w:rsidSect="0044115E">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EA63B" w14:textId="77777777" w:rsidR="00487174" w:rsidRDefault="00487174" w:rsidP="002668D7">
      <w:r>
        <w:separator/>
      </w:r>
    </w:p>
  </w:endnote>
  <w:endnote w:type="continuationSeparator" w:id="0">
    <w:p w14:paraId="356CDD4D" w14:textId="77777777" w:rsidR="00487174" w:rsidRDefault="00487174" w:rsidP="00266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236FB" w14:textId="77777777" w:rsidR="00487174" w:rsidRDefault="00487174" w:rsidP="002668D7">
      <w:r>
        <w:separator/>
      </w:r>
    </w:p>
  </w:footnote>
  <w:footnote w:type="continuationSeparator" w:id="0">
    <w:p w14:paraId="2A57F657" w14:textId="77777777" w:rsidR="00487174" w:rsidRDefault="00487174" w:rsidP="002668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2CB"/>
    <w:multiLevelType w:val="hybridMultilevel"/>
    <w:tmpl w:val="F342D54C"/>
    <w:lvl w:ilvl="0" w:tplc="3A285D0E">
      <w:start w:val="8"/>
      <w:numFmt w:val="decimalEnclosedCircle"/>
      <w:lvlText w:val="%1"/>
      <w:lvlJc w:val="left"/>
      <w:pPr>
        <w:tabs>
          <w:tab w:val="num" w:pos="600"/>
        </w:tabs>
        <w:ind w:left="600" w:hanging="360"/>
      </w:pPr>
      <w:rPr>
        <w:rFonts w:hint="default"/>
      </w:rPr>
    </w:lvl>
    <w:lvl w:ilvl="1" w:tplc="4230BC8E" w:tentative="1">
      <w:start w:val="1"/>
      <w:numFmt w:val="aiueoFullWidth"/>
      <w:lvlText w:val="(%2)"/>
      <w:lvlJc w:val="left"/>
      <w:pPr>
        <w:tabs>
          <w:tab w:val="num" w:pos="1080"/>
        </w:tabs>
        <w:ind w:left="1080" w:hanging="420"/>
      </w:pPr>
    </w:lvl>
    <w:lvl w:ilvl="2" w:tplc="0C043716" w:tentative="1">
      <w:start w:val="1"/>
      <w:numFmt w:val="decimalEnclosedCircle"/>
      <w:lvlText w:val="%3"/>
      <w:lvlJc w:val="left"/>
      <w:pPr>
        <w:tabs>
          <w:tab w:val="num" w:pos="1500"/>
        </w:tabs>
        <w:ind w:left="1500" w:hanging="420"/>
      </w:pPr>
    </w:lvl>
    <w:lvl w:ilvl="3" w:tplc="AF32BD88" w:tentative="1">
      <w:start w:val="1"/>
      <w:numFmt w:val="decimal"/>
      <w:lvlText w:val="%4."/>
      <w:lvlJc w:val="left"/>
      <w:pPr>
        <w:tabs>
          <w:tab w:val="num" w:pos="1920"/>
        </w:tabs>
        <w:ind w:left="1920" w:hanging="420"/>
      </w:pPr>
    </w:lvl>
    <w:lvl w:ilvl="4" w:tplc="851E6BD2" w:tentative="1">
      <w:start w:val="1"/>
      <w:numFmt w:val="aiueoFullWidth"/>
      <w:lvlText w:val="(%5)"/>
      <w:lvlJc w:val="left"/>
      <w:pPr>
        <w:tabs>
          <w:tab w:val="num" w:pos="2340"/>
        </w:tabs>
        <w:ind w:left="2340" w:hanging="420"/>
      </w:pPr>
    </w:lvl>
    <w:lvl w:ilvl="5" w:tplc="E42E7FB0" w:tentative="1">
      <w:start w:val="1"/>
      <w:numFmt w:val="decimalEnclosedCircle"/>
      <w:lvlText w:val="%6"/>
      <w:lvlJc w:val="left"/>
      <w:pPr>
        <w:tabs>
          <w:tab w:val="num" w:pos="2760"/>
        </w:tabs>
        <w:ind w:left="2760" w:hanging="420"/>
      </w:pPr>
    </w:lvl>
    <w:lvl w:ilvl="6" w:tplc="E110DDA6" w:tentative="1">
      <w:start w:val="1"/>
      <w:numFmt w:val="decimal"/>
      <w:lvlText w:val="%7."/>
      <w:lvlJc w:val="left"/>
      <w:pPr>
        <w:tabs>
          <w:tab w:val="num" w:pos="3180"/>
        </w:tabs>
        <w:ind w:left="3180" w:hanging="420"/>
      </w:pPr>
    </w:lvl>
    <w:lvl w:ilvl="7" w:tplc="C73011EC" w:tentative="1">
      <w:start w:val="1"/>
      <w:numFmt w:val="aiueoFullWidth"/>
      <w:lvlText w:val="(%8)"/>
      <w:lvlJc w:val="left"/>
      <w:pPr>
        <w:tabs>
          <w:tab w:val="num" w:pos="3600"/>
        </w:tabs>
        <w:ind w:left="3600" w:hanging="420"/>
      </w:pPr>
    </w:lvl>
    <w:lvl w:ilvl="8" w:tplc="01B6FDC6" w:tentative="1">
      <w:start w:val="1"/>
      <w:numFmt w:val="decimalEnclosedCircle"/>
      <w:lvlText w:val="%9"/>
      <w:lvlJc w:val="left"/>
      <w:pPr>
        <w:tabs>
          <w:tab w:val="num" w:pos="4020"/>
        </w:tabs>
        <w:ind w:left="4020" w:hanging="420"/>
      </w:pPr>
    </w:lvl>
  </w:abstractNum>
  <w:abstractNum w:abstractNumId="1" w15:restartNumberingAfterBreak="0">
    <w:nsid w:val="03951010"/>
    <w:multiLevelType w:val="hybridMultilevel"/>
    <w:tmpl w:val="E69A3298"/>
    <w:lvl w:ilvl="0" w:tplc="57EA1306">
      <w:start w:val="4"/>
      <w:numFmt w:val="decimalEnclosedCircle"/>
      <w:lvlText w:val="%1"/>
      <w:lvlJc w:val="left"/>
      <w:pPr>
        <w:tabs>
          <w:tab w:val="num" w:pos="360"/>
        </w:tabs>
        <w:ind w:left="360" w:hanging="360"/>
      </w:pPr>
      <w:rPr>
        <w:rFonts w:hint="default"/>
      </w:rPr>
    </w:lvl>
    <w:lvl w:ilvl="1" w:tplc="16A29F12" w:tentative="1">
      <w:start w:val="1"/>
      <w:numFmt w:val="aiueoFullWidth"/>
      <w:lvlText w:val="(%2)"/>
      <w:lvlJc w:val="left"/>
      <w:pPr>
        <w:tabs>
          <w:tab w:val="num" w:pos="840"/>
        </w:tabs>
        <w:ind w:left="840" w:hanging="420"/>
      </w:pPr>
    </w:lvl>
    <w:lvl w:ilvl="2" w:tplc="EF86823A" w:tentative="1">
      <w:start w:val="1"/>
      <w:numFmt w:val="decimalEnclosedCircle"/>
      <w:lvlText w:val="%3"/>
      <w:lvlJc w:val="left"/>
      <w:pPr>
        <w:tabs>
          <w:tab w:val="num" w:pos="1260"/>
        </w:tabs>
        <w:ind w:left="1260" w:hanging="420"/>
      </w:pPr>
    </w:lvl>
    <w:lvl w:ilvl="3" w:tplc="854676CC" w:tentative="1">
      <w:start w:val="1"/>
      <w:numFmt w:val="decimal"/>
      <w:lvlText w:val="%4."/>
      <w:lvlJc w:val="left"/>
      <w:pPr>
        <w:tabs>
          <w:tab w:val="num" w:pos="1680"/>
        </w:tabs>
        <w:ind w:left="1680" w:hanging="420"/>
      </w:pPr>
    </w:lvl>
    <w:lvl w:ilvl="4" w:tplc="D556EEF6" w:tentative="1">
      <w:start w:val="1"/>
      <w:numFmt w:val="aiueoFullWidth"/>
      <w:lvlText w:val="(%5)"/>
      <w:lvlJc w:val="left"/>
      <w:pPr>
        <w:tabs>
          <w:tab w:val="num" w:pos="2100"/>
        </w:tabs>
        <w:ind w:left="2100" w:hanging="420"/>
      </w:pPr>
    </w:lvl>
    <w:lvl w:ilvl="5" w:tplc="EC180494" w:tentative="1">
      <w:start w:val="1"/>
      <w:numFmt w:val="decimalEnclosedCircle"/>
      <w:lvlText w:val="%6"/>
      <w:lvlJc w:val="left"/>
      <w:pPr>
        <w:tabs>
          <w:tab w:val="num" w:pos="2520"/>
        </w:tabs>
        <w:ind w:left="2520" w:hanging="420"/>
      </w:pPr>
    </w:lvl>
    <w:lvl w:ilvl="6" w:tplc="E41478B6" w:tentative="1">
      <w:start w:val="1"/>
      <w:numFmt w:val="decimal"/>
      <w:lvlText w:val="%7."/>
      <w:lvlJc w:val="left"/>
      <w:pPr>
        <w:tabs>
          <w:tab w:val="num" w:pos="2940"/>
        </w:tabs>
        <w:ind w:left="2940" w:hanging="420"/>
      </w:pPr>
    </w:lvl>
    <w:lvl w:ilvl="7" w:tplc="445A9596" w:tentative="1">
      <w:start w:val="1"/>
      <w:numFmt w:val="aiueoFullWidth"/>
      <w:lvlText w:val="(%8)"/>
      <w:lvlJc w:val="left"/>
      <w:pPr>
        <w:tabs>
          <w:tab w:val="num" w:pos="3360"/>
        </w:tabs>
        <w:ind w:left="3360" w:hanging="420"/>
      </w:pPr>
    </w:lvl>
    <w:lvl w:ilvl="8" w:tplc="2DE4EDC0" w:tentative="1">
      <w:start w:val="1"/>
      <w:numFmt w:val="decimalEnclosedCircle"/>
      <w:lvlText w:val="%9"/>
      <w:lvlJc w:val="left"/>
      <w:pPr>
        <w:tabs>
          <w:tab w:val="num" w:pos="3780"/>
        </w:tabs>
        <w:ind w:left="3780" w:hanging="420"/>
      </w:pPr>
    </w:lvl>
  </w:abstractNum>
  <w:abstractNum w:abstractNumId="2" w15:restartNumberingAfterBreak="0">
    <w:nsid w:val="044D2BDE"/>
    <w:multiLevelType w:val="hybridMultilevel"/>
    <w:tmpl w:val="765AEE94"/>
    <w:lvl w:ilvl="0" w:tplc="CD50EF48">
      <w:start w:val="1"/>
      <w:numFmt w:val="decimalEnclosedCircle"/>
      <w:lvlText w:val="%1"/>
      <w:lvlJc w:val="left"/>
      <w:pPr>
        <w:tabs>
          <w:tab w:val="num" w:pos="480"/>
        </w:tabs>
        <w:ind w:left="480" w:hanging="480"/>
      </w:pPr>
      <w:rPr>
        <w:rFonts w:hint="default"/>
        <w:w w:val="100"/>
      </w:rPr>
    </w:lvl>
    <w:lvl w:ilvl="1" w:tplc="56A0BB78" w:tentative="1">
      <w:start w:val="1"/>
      <w:numFmt w:val="aiueoFullWidth"/>
      <w:lvlText w:val="(%2)"/>
      <w:lvlJc w:val="left"/>
      <w:pPr>
        <w:tabs>
          <w:tab w:val="num" w:pos="840"/>
        </w:tabs>
        <w:ind w:left="840" w:hanging="420"/>
      </w:pPr>
    </w:lvl>
    <w:lvl w:ilvl="2" w:tplc="5B54F8A0" w:tentative="1">
      <w:start w:val="1"/>
      <w:numFmt w:val="decimalEnclosedCircle"/>
      <w:lvlText w:val="%3"/>
      <w:lvlJc w:val="left"/>
      <w:pPr>
        <w:tabs>
          <w:tab w:val="num" w:pos="1260"/>
        </w:tabs>
        <w:ind w:left="1260" w:hanging="420"/>
      </w:pPr>
    </w:lvl>
    <w:lvl w:ilvl="3" w:tplc="9434143E" w:tentative="1">
      <w:start w:val="1"/>
      <w:numFmt w:val="decimal"/>
      <w:lvlText w:val="%4."/>
      <w:lvlJc w:val="left"/>
      <w:pPr>
        <w:tabs>
          <w:tab w:val="num" w:pos="1680"/>
        </w:tabs>
        <w:ind w:left="1680" w:hanging="420"/>
      </w:pPr>
    </w:lvl>
    <w:lvl w:ilvl="4" w:tplc="09B812B4" w:tentative="1">
      <w:start w:val="1"/>
      <w:numFmt w:val="aiueoFullWidth"/>
      <w:lvlText w:val="(%5)"/>
      <w:lvlJc w:val="left"/>
      <w:pPr>
        <w:tabs>
          <w:tab w:val="num" w:pos="2100"/>
        </w:tabs>
        <w:ind w:left="2100" w:hanging="420"/>
      </w:pPr>
    </w:lvl>
    <w:lvl w:ilvl="5" w:tplc="00B43972" w:tentative="1">
      <w:start w:val="1"/>
      <w:numFmt w:val="decimalEnclosedCircle"/>
      <w:lvlText w:val="%6"/>
      <w:lvlJc w:val="left"/>
      <w:pPr>
        <w:tabs>
          <w:tab w:val="num" w:pos="2520"/>
        </w:tabs>
        <w:ind w:left="2520" w:hanging="420"/>
      </w:pPr>
    </w:lvl>
    <w:lvl w:ilvl="6" w:tplc="3F2A7A42" w:tentative="1">
      <w:start w:val="1"/>
      <w:numFmt w:val="decimal"/>
      <w:lvlText w:val="%7."/>
      <w:lvlJc w:val="left"/>
      <w:pPr>
        <w:tabs>
          <w:tab w:val="num" w:pos="2940"/>
        </w:tabs>
        <w:ind w:left="2940" w:hanging="420"/>
      </w:pPr>
    </w:lvl>
    <w:lvl w:ilvl="7" w:tplc="BC3CFA3C" w:tentative="1">
      <w:start w:val="1"/>
      <w:numFmt w:val="aiueoFullWidth"/>
      <w:lvlText w:val="(%8)"/>
      <w:lvlJc w:val="left"/>
      <w:pPr>
        <w:tabs>
          <w:tab w:val="num" w:pos="3360"/>
        </w:tabs>
        <w:ind w:left="3360" w:hanging="420"/>
      </w:pPr>
    </w:lvl>
    <w:lvl w:ilvl="8" w:tplc="7ACC7052" w:tentative="1">
      <w:start w:val="1"/>
      <w:numFmt w:val="decimalEnclosedCircle"/>
      <w:lvlText w:val="%9"/>
      <w:lvlJc w:val="left"/>
      <w:pPr>
        <w:tabs>
          <w:tab w:val="num" w:pos="3780"/>
        </w:tabs>
        <w:ind w:left="3780" w:hanging="420"/>
      </w:pPr>
    </w:lvl>
  </w:abstractNum>
  <w:abstractNum w:abstractNumId="3" w15:restartNumberingAfterBreak="0">
    <w:nsid w:val="06354A4C"/>
    <w:multiLevelType w:val="hybridMultilevel"/>
    <w:tmpl w:val="ED14CD2A"/>
    <w:lvl w:ilvl="0" w:tplc="568829F4">
      <w:start w:val="8"/>
      <w:numFmt w:val="decimalEnclosedCircle"/>
      <w:lvlText w:val="%1"/>
      <w:lvlJc w:val="left"/>
      <w:pPr>
        <w:tabs>
          <w:tab w:val="num" w:pos="360"/>
        </w:tabs>
        <w:ind w:left="360" w:hanging="360"/>
      </w:pPr>
      <w:rPr>
        <w:rFonts w:hint="default"/>
      </w:rPr>
    </w:lvl>
    <w:lvl w:ilvl="1" w:tplc="D61EEFBE" w:tentative="1">
      <w:start w:val="1"/>
      <w:numFmt w:val="aiueoFullWidth"/>
      <w:lvlText w:val="(%2)"/>
      <w:lvlJc w:val="left"/>
      <w:pPr>
        <w:tabs>
          <w:tab w:val="num" w:pos="840"/>
        </w:tabs>
        <w:ind w:left="840" w:hanging="420"/>
      </w:pPr>
    </w:lvl>
    <w:lvl w:ilvl="2" w:tplc="129658FC" w:tentative="1">
      <w:start w:val="1"/>
      <w:numFmt w:val="decimalEnclosedCircle"/>
      <w:lvlText w:val="%3"/>
      <w:lvlJc w:val="left"/>
      <w:pPr>
        <w:tabs>
          <w:tab w:val="num" w:pos="1260"/>
        </w:tabs>
        <w:ind w:left="1260" w:hanging="420"/>
      </w:pPr>
    </w:lvl>
    <w:lvl w:ilvl="3" w:tplc="42342F14" w:tentative="1">
      <w:start w:val="1"/>
      <w:numFmt w:val="decimal"/>
      <w:lvlText w:val="%4."/>
      <w:lvlJc w:val="left"/>
      <w:pPr>
        <w:tabs>
          <w:tab w:val="num" w:pos="1680"/>
        </w:tabs>
        <w:ind w:left="1680" w:hanging="420"/>
      </w:pPr>
    </w:lvl>
    <w:lvl w:ilvl="4" w:tplc="61903450" w:tentative="1">
      <w:start w:val="1"/>
      <w:numFmt w:val="aiueoFullWidth"/>
      <w:lvlText w:val="(%5)"/>
      <w:lvlJc w:val="left"/>
      <w:pPr>
        <w:tabs>
          <w:tab w:val="num" w:pos="2100"/>
        </w:tabs>
        <w:ind w:left="2100" w:hanging="420"/>
      </w:pPr>
    </w:lvl>
    <w:lvl w:ilvl="5" w:tplc="487C297C" w:tentative="1">
      <w:start w:val="1"/>
      <w:numFmt w:val="decimalEnclosedCircle"/>
      <w:lvlText w:val="%6"/>
      <w:lvlJc w:val="left"/>
      <w:pPr>
        <w:tabs>
          <w:tab w:val="num" w:pos="2520"/>
        </w:tabs>
        <w:ind w:left="2520" w:hanging="420"/>
      </w:pPr>
    </w:lvl>
    <w:lvl w:ilvl="6" w:tplc="C7B4C9EE" w:tentative="1">
      <w:start w:val="1"/>
      <w:numFmt w:val="decimal"/>
      <w:lvlText w:val="%7."/>
      <w:lvlJc w:val="left"/>
      <w:pPr>
        <w:tabs>
          <w:tab w:val="num" w:pos="2940"/>
        </w:tabs>
        <w:ind w:left="2940" w:hanging="420"/>
      </w:pPr>
    </w:lvl>
    <w:lvl w:ilvl="7" w:tplc="24DA09EA" w:tentative="1">
      <w:start w:val="1"/>
      <w:numFmt w:val="aiueoFullWidth"/>
      <w:lvlText w:val="(%8)"/>
      <w:lvlJc w:val="left"/>
      <w:pPr>
        <w:tabs>
          <w:tab w:val="num" w:pos="3360"/>
        </w:tabs>
        <w:ind w:left="3360" w:hanging="420"/>
      </w:pPr>
    </w:lvl>
    <w:lvl w:ilvl="8" w:tplc="B162AF2E" w:tentative="1">
      <w:start w:val="1"/>
      <w:numFmt w:val="decimalEnclosedCircle"/>
      <w:lvlText w:val="%9"/>
      <w:lvlJc w:val="left"/>
      <w:pPr>
        <w:tabs>
          <w:tab w:val="num" w:pos="3780"/>
        </w:tabs>
        <w:ind w:left="3780" w:hanging="420"/>
      </w:pPr>
    </w:lvl>
  </w:abstractNum>
  <w:abstractNum w:abstractNumId="4" w15:restartNumberingAfterBreak="0">
    <w:nsid w:val="120458FC"/>
    <w:multiLevelType w:val="hybridMultilevel"/>
    <w:tmpl w:val="FEDE584A"/>
    <w:lvl w:ilvl="0" w:tplc="39EEAEDC">
      <w:start w:val="8"/>
      <w:numFmt w:val="decimalEnclosedCircle"/>
      <w:lvlText w:val="%1"/>
      <w:lvlJc w:val="left"/>
      <w:pPr>
        <w:tabs>
          <w:tab w:val="num" w:pos="360"/>
        </w:tabs>
        <w:ind w:left="360" w:hanging="360"/>
      </w:pPr>
      <w:rPr>
        <w:rFonts w:hint="default"/>
      </w:rPr>
    </w:lvl>
    <w:lvl w:ilvl="1" w:tplc="DDEC6A96" w:tentative="1">
      <w:start w:val="1"/>
      <w:numFmt w:val="aiueoFullWidth"/>
      <w:lvlText w:val="(%2)"/>
      <w:lvlJc w:val="left"/>
      <w:pPr>
        <w:tabs>
          <w:tab w:val="num" w:pos="840"/>
        </w:tabs>
        <w:ind w:left="840" w:hanging="420"/>
      </w:pPr>
    </w:lvl>
    <w:lvl w:ilvl="2" w:tplc="86888042" w:tentative="1">
      <w:start w:val="1"/>
      <w:numFmt w:val="decimalEnclosedCircle"/>
      <w:lvlText w:val="%3"/>
      <w:lvlJc w:val="left"/>
      <w:pPr>
        <w:tabs>
          <w:tab w:val="num" w:pos="1260"/>
        </w:tabs>
        <w:ind w:left="1260" w:hanging="420"/>
      </w:pPr>
    </w:lvl>
    <w:lvl w:ilvl="3" w:tplc="F5F0AFAC" w:tentative="1">
      <w:start w:val="1"/>
      <w:numFmt w:val="decimal"/>
      <w:lvlText w:val="%4."/>
      <w:lvlJc w:val="left"/>
      <w:pPr>
        <w:tabs>
          <w:tab w:val="num" w:pos="1680"/>
        </w:tabs>
        <w:ind w:left="1680" w:hanging="420"/>
      </w:pPr>
    </w:lvl>
    <w:lvl w:ilvl="4" w:tplc="EB9692C2" w:tentative="1">
      <w:start w:val="1"/>
      <w:numFmt w:val="aiueoFullWidth"/>
      <w:lvlText w:val="(%5)"/>
      <w:lvlJc w:val="left"/>
      <w:pPr>
        <w:tabs>
          <w:tab w:val="num" w:pos="2100"/>
        </w:tabs>
        <w:ind w:left="2100" w:hanging="420"/>
      </w:pPr>
    </w:lvl>
    <w:lvl w:ilvl="5" w:tplc="931E92FE" w:tentative="1">
      <w:start w:val="1"/>
      <w:numFmt w:val="decimalEnclosedCircle"/>
      <w:lvlText w:val="%6"/>
      <w:lvlJc w:val="left"/>
      <w:pPr>
        <w:tabs>
          <w:tab w:val="num" w:pos="2520"/>
        </w:tabs>
        <w:ind w:left="2520" w:hanging="420"/>
      </w:pPr>
    </w:lvl>
    <w:lvl w:ilvl="6" w:tplc="C2942D32" w:tentative="1">
      <w:start w:val="1"/>
      <w:numFmt w:val="decimal"/>
      <w:lvlText w:val="%7."/>
      <w:lvlJc w:val="left"/>
      <w:pPr>
        <w:tabs>
          <w:tab w:val="num" w:pos="2940"/>
        </w:tabs>
        <w:ind w:left="2940" w:hanging="420"/>
      </w:pPr>
    </w:lvl>
    <w:lvl w:ilvl="7" w:tplc="585AD464" w:tentative="1">
      <w:start w:val="1"/>
      <w:numFmt w:val="aiueoFullWidth"/>
      <w:lvlText w:val="(%8)"/>
      <w:lvlJc w:val="left"/>
      <w:pPr>
        <w:tabs>
          <w:tab w:val="num" w:pos="3360"/>
        </w:tabs>
        <w:ind w:left="3360" w:hanging="420"/>
      </w:pPr>
    </w:lvl>
    <w:lvl w:ilvl="8" w:tplc="B3F2B7E2" w:tentative="1">
      <w:start w:val="1"/>
      <w:numFmt w:val="decimalEnclosedCircle"/>
      <w:lvlText w:val="%9"/>
      <w:lvlJc w:val="left"/>
      <w:pPr>
        <w:tabs>
          <w:tab w:val="num" w:pos="3780"/>
        </w:tabs>
        <w:ind w:left="3780" w:hanging="420"/>
      </w:pPr>
    </w:lvl>
  </w:abstractNum>
  <w:abstractNum w:abstractNumId="5" w15:restartNumberingAfterBreak="0">
    <w:nsid w:val="16555E56"/>
    <w:multiLevelType w:val="hybridMultilevel"/>
    <w:tmpl w:val="9A40248C"/>
    <w:lvl w:ilvl="0" w:tplc="EB4695DC">
      <w:start w:val="8"/>
      <w:numFmt w:val="decimalEnclosedCircle"/>
      <w:lvlText w:val="%1"/>
      <w:lvlJc w:val="left"/>
      <w:pPr>
        <w:tabs>
          <w:tab w:val="num" w:pos="360"/>
        </w:tabs>
        <w:ind w:left="360" w:hanging="360"/>
      </w:pPr>
      <w:rPr>
        <w:rFonts w:hint="default"/>
      </w:rPr>
    </w:lvl>
    <w:lvl w:ilvl="1" w:tplc="92846DF6" w:tentative="1">
      <w:start w:val="1"/>
      <w:numFmt w:val="aiueoFullWidth"/>
      <w:lvlText w:val="(%2)"/>
      <w:lvlJc w:val="left"/>
      <w:pPr>
        <w:tabs>
          <w:tab w:val="num" w:pos="840"/>
        </w:tabs>
        <w:ind w:left="840" w:hanging="420"/>
      </w:pPr>
    </w:lvl>
    <w:lvl w:ilvl="2" w:tplc="084A3802" w:tentative="1">
      <w:start w:val="1"/>
      <w:numFmt w:val="decimalEnclosedCircle"/>
      <w:lvlText w:val="%3"/>
      <w:lvlJc w:val="left"/>
      <w:pPr>
        <w:tabs>
          <w:tab w:val="num" w:pos="1260"/>
        </w:tabs>
        <w:ind w:left="1260" w:hanging="420"/>
      </w:pPr>
    </w:lvl>
    <w:lvl w:ilvl="3" w:tplc="FB30E710" w:tentative="1">
      <w:start w:val="1"/>
      <w:numFmt w:val="decimal"/>
      <w:lvlText w:val="%4."/>
      <w:lvlJc w:val="left"/>
      <w:pPr>
        <w:tabs>
          <w:tab w:val="num" w:pos="1680"/>
        </w:tabs>
        <w:ind w:left="1680" w:hanging="420"/>
      </w:pPr>
    </w:lvl>
    <w:lvl w:ilvl="4" w:tplc="D200CA20" w:tentative="1">
      <w:start w:val="1"/>
      <w:numFmt w:val="aiueoFullWidth"/>
      <w:lvlText w:val="(%5)"/>
      <w:lvlJc w:val="left"/>
      <w:pPr>
        <w:tabs>
          <w:tab w:val="num" w:pos="2100"/>
        </w:tabs>
        <w:ind w:left="2100" w:hanging="420"/>
      </w:pPr>
    </w:lvl>
    <w:lvl w:ilvl="5" w:tplc="CFA8D994" w:tentative="1">
      <w:start w:val="1"/>
      <w:numFmt w:val="decimalEnclosedCircle"/>
      <w:lvlText w:val="%6"/>
      <w:lvlJc w:val="left"/>
      <w:pPr>
        <w:tabs>
          <w:tab w:val="num" w:pos="2520"/>
        </w:tabs>
        <w:ind w:left="2520" w:hanging="420"/>
      </w:pPr>
    </w:lvl>
    <w:lvl w:ilvl="6" w:tplc="B33E01C8" w:tentative="1">
      <w:start w:val="1"/>
      <w:numFmt w:val="decimal"/>
      <w:lvlText w:val="%7."/>
      <w:lvlJc w:val="left"/>
      <w:pPr>
        <w:tabs>
          <w:tab w:val="num" w:pos="2940"/>
        </w:tabs>
        <w:ind w:left="2940" w:hanging="420"/>
      </w:pPr>
    </w:lvl>
    <w:lvl w:ilvl="7" w:tplc="C53AF74C" w:tentative="1">
      <w:start w:val="1"/>
      <w:numFmt w:val="aiueoFullWidth"/>
      <w:lvlText w:val="(%8)"/>
      <w:lvlJc w:val="left"/>
      <w:pPr>
        <w:tabs>
          <w:tab w:val="num" w:pos="3360"/>
        </w:tabs>
        <w:ind w:left="3360" w:hanging="420"/>
      </w:pPr>
    </w:lvl>
    <w:lvl w:ilvl="8" w:tplc="EACC47AE" w:tentative="1">
      <w:start w:val="1"/>
      <w:numFmt w:val="decimalEnclosedCircle"/>
      <w:lvlText w:val="%9"/>
      <w:lvlJc w:val="left"/>
      <w:pPr>
        <w:tabs>
          <w:tab w:val="num" w:pos="3780"/>
        </w:tabs>
        <w:ind w:left="3780" w:hanging="420"/>
      </w:pPr>
    </w:lvl>
  </w:abstractNum>
  <w:abstractNum w:abstractNumId="6" w15:restartNumberingAfterBreak="0">
    <w:nsid w:val="294C7640"/>
    <w:multiLevelType w:val="hybridMultilevel"/>
    <w:tmpl w:val="6DD04DBA"/>
    <w:lvl w:ilvl="0" w:tplc="F9A6165E">
      <w:start w:val="1"/>
      <w:numFmt w:val="decimalFullWidth"/>
      <w:lvlText w:val="（%1）"/>
      <w:lvlJc w:val="left"/>
      <w:pPr>
        <w:tabs>
          <w:tab w:val="num" w:pos="1440"/>
        </w:tabs>
        <w:ind w:left="1440" w:hanging="720"/>
      </w:pPr>
      <w:rPr>
        <w:rFonts w:hint="default"/>
      </w:rPr>
    </w:lvl>
    <w:lvl w:ilvl="1" w:tplc="9CEA3448" w:tentative="1">
      <w:start w:val="1"/>
      <w:numFmt w:val="aiueoFullWidth"/>
      <w:lvlText w:val="(%2)"/>
      <w:lvlJc w:val="left"/>
      <w:pPr>
        <w:tabs>
          <w:tab w:val="num" w:pos="1560"/>
        </w:tabs>
        <w:ind w:left="1560" w:hanging="420"/>
      </w:pPr>
    </w:lvl>
    <w:lvl w:ilvl="2" w:tplc="288E4E74" w:tentative="1">
      <w:start w:val="1"/>
      <w:numFmt w:val="decimalEnclosedCircle"/>
      <w:lvlText w:val="%3"/>
      <w:lvlJc w:val="left"/>
      <w:pPr>
        <w:tabs>
          <w:tab w:val="num" w:pos="1980"/>
        </w:tabs>
        <w:ind w:left="1980" w:hanging="420"/>
      </w:pPr>
    </w:lvl>
    <w:lvl w:ilvl="3" w:tplc="1A580436" w:tentative="1">
      <w:start w:val="1"/>
      <w:numFmt w:val="decimal"/>
      <w:lvlText w:val="%4."/>
      <w:lvlJc w:val="left"/>
      <w:pPr>
        <w:tabs>
          <w:tab w:val="num" w:pos="2400"/>
        </w:tabs>
        <w:ind w:left="2400" w:hanging="420"/>
      </w:pPr>
    </w:lvl>
    <w:lvl w:ilvl="4" w:tplc="DE948D70" w:tentative="1">
      <w:start w:val="1"/>
      <w:numFmt w:val="aiueoFullWidth"/>
      <w:lvlText w:val="(%5)"/>
      <w:lvlJc w:val="left"/>
      <w:pPr>
        <w:tabs>
          <w:tab w:val="num" w:pos="2820"/>
        </w:tabs>
        <w:ind w:left="2820" w:hanging="420"/>
      </w:pPr>
    </w:lvl>
    <w:lvl w:ilvl="5" w:tplc="64020490" w:tentative="1">
      <w:start w:val="1"/>
      <w:numFmt w:val="decimalEnclosedCircle"/>
      <w:lvlText w:val="%6"/>
      <w:lvlJc w:val="left"/>
      <w:pPr>
        <w:tabs>
          <w:tab w:val="num" w:pos="3240"/>
        </w:tabs>
        <w:ind w:left="3240" w:hanging="420"/>
      </w:pPr>
    </w:lvl>
    <w:lvl w:ilvl="6" w:tplc="60FAB208" w:tentative="1">
      <w:start w:val="1"/>
      <w:numFmt w:val="decimal"/>
      <w:lvlText w:val="%7."/>
      <w:lvlJc w:val="left"/>
      <w:pPr>
        <w:tabs>
          <w:tab w:val="num" w:pos="3660"/>
        </w:tabs>
        <w:ind w:left="3660" w:hanging="420"/>
      </w:pPr>
    </w:lvl>
    <w:lvl w:ilvl="7" w:tplc="4A9C938E" w:tentative="1">
      <w:start w:val="1"/>
      <w:numFmt w:val="aiueoFullWidth"/>
      <w:lvlText w:val="(%8)"/>
      <w:lvlJc w:val="left"/>
      <w:pPr>
        <w:tabs>
          <w:tab w:val="num" w:pos="4080"/>
        </w:tabs>
        <w:ind w:left="4080" w:hanging="420"/>
      </w:pPr>
    </w:lvl>
    <w:lvl w:ilvl="8" w:tplc="42CAC4CE" w:tentative="1">
      <w:start w:val="1"/>
      <w:numFmt w:val="decimalEnclosedCircle"/>
      <w:lvlText w:val="%9"/>
      <w:lvlJc w:val="left"/>
      <w:pPr>
        <w:tabs>
          <w:tab w:val="num" w:pos="4500"/>
        </w:tabs>
        <w:ind w:left="4500" w:hanging="420"/>
      </w:pPr>
    </w:lvl>
  </w:abstractNum>
  <w:abstractNum w:abstractNumId="7" w15:restartNumberingAfterBreak="0">
    <w:nsid w:val="2CCD7776"/>
    <w:multiLevelType w:val="hybridMultilevel"/>
    <w:tmpl w:val="3D22BB96"/>
    <w:lvl w:ilvl="0" w:tplc="669A9052">
      <w:start w:val="8"/>
      <w:numFmt w:val="decimalEnclosedCircle"/>
      <w:lvlText w:val="%1"/>
      <w:lvlJc w:val="left"/>
      <w:pPr>
        <w:tabs>
          <w:tab w:val="num" w:pos="360"/>
        </w:tabs>
        <w:ind w:left="360" w:hanging="360"/>
      </w:pPr>
      <w:rPr>
        <w:rFonts w:hint="default"/>
      </w:rPr>
    </w:lvl>
    <w:lvl w:ilvl="1" w:tplc="0DB8A882" w:tentative="1">
      <w:start w:val="1"/>
      <w:numFmt w:val="aiueoFullWidth"/>
      <w:lvlText w:val="(%2)"/>
      <w:lvlJc w:val="left"/>
      <w:pPr>
        <w:tabs>
          <w:tab w:val="num" w:pos="840"/>
        </w:tabs>
        <w:ind w:left="840" w:hanging="420"/>
      </w:pPr>
    </w:lvl>
    <w:lvl w:ilvl="2" w:tplc="039E382A" w:tentative="1">
      <w:start w:val="1"/>
      <w:numFmt w:val="decimalEnclosedCircle"/>
      <w:lvlText w:val="%3"/>
      <w:lvlJc w:val="left"/>
      <w:pPr>
        <w:tabs>
          <w:tab w:val="num" w:pos="1260"/>
        </w:tabs>
        <w:ind w:left="1260" w:hanging="420"/>
      </w:pPr>
    </w:lvl>
    <w:lvl w:ilvl="3" w:tplc="EB7A2DEA" w:tentative="1">
      <w:start w:val="1"/>
      <w:numFmt w:val="decimal"/>
      <w:lvlText w:val="%4."/>
      <w:lvlJc w:val="left"/>
      <w:pPr>
        <w:tabs>
          <w:tab w:val="num" w:pos="1680"/>
        </w:tabs>
        <w:ind w:left="1680" w:hanging="420"/>
      </w:pPr>
    </w:lvl>
    <w:lvl w:ilvl="4" w:tplc="CAFA6C70" w:tentative="1">
      <w:start w:val="1"/>
      <w:numFmt w:val="aiueoFullWidth"/>
      <w:lvlText w:val="(%5)"/>
      <w:lvlJc w:val="left"/>
      <w:pPr>
        <w:tabs>
          <w:tab w:val="num" w:pos="2100"/>
        </w:tabs>
        <w:ind w:left="2100" w:hanging="420"/>
      </w:pPr>
    </w:lvl>
    <w:lvl w:ilvl="5" w:tplc="856AD4A2" w:tentative="1">
      <w:start w:val="1"/>
      <w:numFmt w:val="decimalEnclosedCircle"/>
      <w:lvlText w:val="%6"/>
      <w:lvlJc w:val="left"/>
      <w:pPr>
        <w:tabs>
          <w:tab w:val="num" w:pos="2520"/>
        </w:tabs>
        <w:ind w:left="2520" w:hanging="420"/>
      </w:pPr>
    </w:lvl>
    <w:lvl w:ilvl="6" w:tplc="E0B0634E" w:tentative="1">
      <w:start w:val="1"/>
      <w:numFmt w:val="decimal"/>
      <w:lvlText w:val="%7."/>
      <w:lvlJc w:val="left"/>
      <w:pPr>
        <w:tabs>
          <w:tab w:val="num" w:pos="2940"/>
        </w:tabs>
        <w:ind w:left="2940" w:hanging="420"/>
      </w:pPr>
    </w:lvl>
    <w:lvl w:ilvl="7" w:tplc="41CC9BB2" w:tentative="1">
      <w:start w:val="1"/>
      <w:numFmt w:val="aiueoFullWidth"/>
      <w:lvlText w:val="(%8)"/>
      <w:lvlJc w:val="left"/>
      <w:pPr>
        <w:tabs>
          <w:tab w:val="num" w:pos="3360"/>
        </w:tabs>
        <w:ind w:left="3360" w:hanging="420"/>
      </w:pPr>
    </w:lvl>
    <w:lvl w:ilvl="8" w:tplc="91C2414E" w:tentative="1">
      <w:start w:val="1"/>
      <w:numFmt w:val="decimalEnclosedCircle"/>
      <w:lvlText w:val="%9"/>
      <w:lvlJc w:val="left"/>
      <w:pPr>
        <w:tabs>
          <w:tab w:val="num" w:pos="3780"/>
        </w:tabs>
        <w:ind w:left="3780" w:hanging="420"/>
      </w:pPr>
    </w:lvl>
  </w:abstractNum>
  <w:abstractNum w:abstractNumId="8" w15:restartNumberingAfterBreak="0">
    <w:nsid w:val="2DA4393D"/>
    <w:multiLevelType w:val="hybridMultilevel"/>
    <w:tmpl w:val="C862F7C2"/>
    <w:lvl w:ilvl="0" w:tplc="604CD93C">
      <w:start w:val="8"/>
      <w:numFmt w:val="decimalEnclosedCircle"/>
      <w:lvlText w:val="%1"/>
      <w:lvlJc w:val="left"/>
      <w:pPr>
        <w:tabs>
          <w:tab w:val="num" w:pos="360"/>
        </w:tabs>
        <w:ind w:left="360" w:hanging="360"/>
      </w:pPr>
      <w:rPr>
        <w:rFonts w:hint="default"/>
      </w:rPr>
    </w:lvl>
    <w:lvl w:ilvl="1" w:tplc="53266600" w:tentative="1">
      <w:start w:val="1"/>
      <w:numFmt w:val="aiueoFullWidth"/>
      <w:lvlText w:val="(%2)"/>
      <w:lvlJc w:val="left"/>
      <w:pPr>
        <w:tabs>
          <w:tab w:val="num" w:pos="840"/>
        </w:tabs>
        <w:ind w:left="840" w:hanging="420"/>
      </w:pPr>
    </w:lvl>
    <w:lvl w:ilvl="2" w:tplc="72AC99F0" w:tentative="1">
      <w:start w:val="1"/>
      <w:numFmt w:val="decimalEnclosedCircle"/>
      <w:lvlText w:val="%3"/>
      <w:lvlJc w:val="left"/>
      <w:pPr>
        <w:tabs>
          <w:tab w:val="num" w:pos="1260"/>
        </w:tabs>
        <w:ind w:left="1260" w:hanging="420"/>
      </w:pPr>
    </w:lvl>
    <w:lvl w:ilvl="3" w:tplc="0938F674" w:tentative="1">
      <w:start w:val="1"/>
      <w:numFmt w:val="decimal"/>
      <w:lvlText w:val="%4."/>
      <w:lvlJc w:val="left"/>
      <w:pPr>
        <w:tabs>
          <w:tab w:val="num" w:pos="1680"/>
        </w:tabs>
        <w:ind w:left="1680" w:hanging="420"/>
      </w:pPr>
    </w:lvl>
    <w:lvl w:ilvl="4" w:tplc="757ECE1E" w:tentative="1">
      <w:start w:val="1"/>
      <w:numFmt w:val="aiueoFullWidth"/>
      <w:lvlText w:val="(%5)"/>
      <w:lvlJc w:val="left"/>
      <w:pPr>
        <w:tabs>
          <w:tab w:val="num" w:pos="2100"/>
        </w:tabs>
        <w:ind w:left="2100" w:hanging="420"/>
      </w:pPr>
    </w:lvl>
    <w:lvl w:ilvl="5" w:tplc="D9EE3660" w:tentative="1">
      <w:start w:val="1"/>
      <w:numFmt w:val="decimalEnclosedCircle"/>
      <w:lvlText w:val="%6"/>
      <w:lvlJc w:val="left"/>
      <w:pPr>
        <w:tabs>
          <w:tab w:val="num" w:pos="2520"/>
        </w:tabs>
        <w:ind w:left="2520" w:hanging="420"/>
      </w:pPr>
    </w:lvl>
    <w:lvl w:ilvl="6" w:tplc="8C1696B0" w:tentative="1">
      <w:start w:val="1"/>
      <w:numFmt w:val="decimal"/>
      <w:lvlText w:val="%7."/>
      <w:lvlJc w:val="left"/>
      <w:pPr>
        <w:tabs>
          <w:tab w:val="num" w:pos="2940"/>
        </w:tabs>
        <w:ind w:left="2940" w:hanging="420"/>
      </w:pPr>
    </w:lvl>
    <w:lvl w:ilvl="7" w:tplc="682CE1A8" w:tentative="1">
      <w:start w:val="1"/>
      <w:numFmt w:val="aiueoFullWidth"/>
      <w:lvlText w:val="(%8)"/>
      <w:lvlJc w:val="left"/>
      <w:pPr>
        <w:tabs>
          <w:tab w:val="num" w:pos="3360"/>
        </w:tabs>
        <w:ind w:left="3360" w:hanging="420"/>
      </w:pPr>
    </w:lvl>
    <w:lvl w:ilvl="8" w:tplc="79D449AC" w:tentative="1">
      <w:start w:val="1"/>
      <w:numFmt w:val="decimalEnclosedCircle"/>
      <w:lvlText w:val="%9"/>
      <w:lvlJc w:val="left"/>
      <w:pPr>
        <w:tabs>
          <w:tab w:val="num" w:pos="3780"/>
        </w:tabs>
        <w:ind w:left="3780" w:hanging="420"/>
      </w:pPr>
    </w:lvl>
  </w:abstractNum>
  <w:abstractNum w:abstractNumId="9" w15:restartNumberingAfterBreak="0">
    <w:nsid w:val="43973D12"/>
    <w:multiLevelType w:val="hybridMultilevel"/>
    <w:tmpl w:val="6F8CB046"/>
    <w:lvl w:ilvl="0" w:tplc="999A509E">
      <w:start w:val="6"/>
      <w:numFmt w:val="decimalEnclosedCircle"/>
      <w:lvlText w:val="%1"/>
      <w:lvlJc w:val="left"/>
      <w:pPr>
        <w:tabs>
          <w:tab w:val="num" w:pos="360"/>
        </w:tabs>
        <w:ind w:left="360" w:hanging="360"/>
      </w:pPr>
      <w:rPr>
        <w:rFonts w:hint="default"/>
      </w:rPr>
    </w:lvl>
    <w:lvl w:ilvl="1" w:tplc="0DD4BBEA" w:tentative="1">
      <w:start w:val="1"/>
      <w:numFmt w:val="aiueoFullWidth"/>
      <w:lvlText w:val="(%2)"/>
      <w:lvlJc w:val="left"/>
      <w:pPr>
        <w:tabs>
          <w:tab w:val="num" w:pos="840"/>
        </w:tabs>
        <w:ind w:left="840" w:hanging="420"/>
      </w:pPr>
    </w:lvl>
    <w:lvl w:ilvl="2" w:tplc="76065AB0" w:tentative="1">
      <w:start w:val="1"/>
      <w:numFmt w:val="decimalEnclosedCircle"/>
      <w:lvlText w:val="%3"/>
      <w:lvlJc w:val="left"/>
      <w:pPr>
        <w:tabs>
          <w:tab w:val="num" w:pos="1260"/>
        </w:tabs>
        <w:ind w:left="1260" w:hanging="420"/>
      </w:pPr>
    </w:lvl>
    <w:lvl w:ilvl="3" w:tplc="87704596" w:tentative="1">
      <w:start w:val="1"/>
      <w:numFmt w:val="decimal"/>
      <w:lvlText w:val="%4."/>
      <w:lvlJc w:val="left"/>
      <w:pPr>
        <w:tabs>
          <w:tab w:val="num" w:pos="1680"/>
        </w:tabs>
        <w:ind w:left="1680" w:hanging="420"/>
      </w:pPr>
    </w:lvl>
    <w:lvl w:ilvl="4" w:tplc="D9CE5742" w:tentative="1">
      <w:start w:val="1"/>
      <w:numFmt w:val="aiueoFullWidth"/>
      <w:lvlText w:val="(%5)"/>
      <w:lvlJc w:val="left"/>
      <w:pPr>
        <w:tabs>
          <w:tab w:val="num" w:pos="2100"/>
        </w:tabs>
        <w:ind w:left="2100" w:hanging="420"/>
      </w:pPr>
    </w:lvl>
    <w:lvl w:ilvl="5" w:tplc="DED089CE" w:tentative="1">
      <w:start w:val="1"/>
      <w:numFmt w:val="decimalEnclosedCircle"/>
      <w:lvlText w:val="%6"/>
      <w:lvlJc w:val="left"/>
      <w:pPr>
        <w:tabs>
          <w:tab w:val="num" w:pos="2520"/>
        </w:tabs>
        <w:ind w:left="2520" w:hanging="420"/>
      </w:pPr>
    </w:lvl>
    <w:lvl w:ilvl="6" w:tplc="46BC2976" w:tentative="1">
      <w:start w:val="1"/>
      <w:numFmt w:val="decimal"/>
      <w:lvlText w:val="%7."/>
      <w:lvlJc w:val="left"/>
      <w:pPr>
        <w:tabs>
          <w:tab w:val="num" w:pos="2940"/>
        </w:tabs>
        <w:ind w:left="2940" w:hanging="420"/>
      </w:pPr>
    </w:lvl>
    <w:lvl w:ilvl="7" w:tplc="0EE60424" w:tentative="1">
      <w:start w:val="1"/>
      <w:numFmt w:val="aiueoFullWidth"/>
      <w:lvlText w:val="(%8)"/>
      <w:lvlJc w:val="left"/>
      <w:pPr>
        <w:tabs>
          <w:tab w:val="num" w:pos="3360"/>
        </w:tabs>
        <w:ind w:left="3360" w:hanging="420"/>
      </w:pPr>
    </w:lvl>
    <w:lvl w:ilvl="8" w:tplc="587CE776" w:tentative="1">
      <w:start w:val="1"/>
      <w:numFmt w:val="decimalEnclosedCircle"/>
      <w:lvlText w:val="%9"/>
      <w:lvlJc w:val="left"/>
      <w:pPr>
        <w:tabs>
          <w:tab w:val="num" w:pos="3780"/>
        </w:tabs>
        <w:ind w:left="3780" w:hanging="420"/>
      </w:pPr>
    </w:lvl>
  </w:abstractNum>
  <w:abstractNum w:abstractNumId="10" w15:restartNumberingAfterBreak="0">
    <w:nsid w:val="445D5536"/>
    <w:multiLevelType w:val="hybridMultilevel"/>
    <w:tmpl w:val="028AE2D2"/>
    <w:lvl w:ilvl="0" w:tplc="FC40C54E">
      <w:start w:val="8"/>
      <w:numFmt w:val="decimalEnclosedCircle"/>
      <w:lvlText w:val="%1"/>
      <w:lvlJc w:val="left"/>
      <w:pPr>
        <w:tabs>
          <w:tab w:val="num" w:pos="360"/>
        </w:tabs>
        <w:ind w:left="360" w:hanging="360"/>
      </w:pPr>
      <w:rPr>
        <w:rFonts w:hint="default"/>
      </w:rPr>
    </w:lvl>
    <w:lvl w:ilvl="1" w:tplc="F774D41E" w:tentative="1">
      <w:start w:val="1"/>
      <w:numFmt w:val="aiueoFullWidth"/>
      <w:lvlText w:val="(%2)"/>
      <w:lvlJc w:val="left"/>
      <w:pPr>
        <w:tabs>
          <w:tab w:val="num" w:pos="840"/>
        </w:tabs>
        <w:ind w:left="840" w:hanging="420"/>
      </w:pPr>
    </w:lvl>
    <w:lvl w:ilvl="2" w:tplc="436E244C" w:tentative="1">
      <w:start w:val="1"/>
      <w:numFmt w:val="decimalEnclosedCircle"/>
      <w:lvlText w:val="%3"/>
      <w:lvlJc w:val="left"/>
      <w:pPr>
        <w:tabs>
          <w:tab w:val="num" w:pos="1260"/>
        </w:tabs>
        <w:ind w:left="1260" w:hanging="420"/>
      </w:pPr>
    </w:lvl>
    <w:lvl w:ilvl="3" w:tplc="0144ED1C" w:tentative="1">
      <w:start w:val="1"/>
      <w:numFmt w:val="decimal"/>
      <w:lvlText w:val="%4."/>
      <w:lvlJc w:val="left"/>
      <w:pPr>
        <w:tabs>
          <w:tab w:val="num" w:pos="1680"/>
        </w:tabs>
        <w:ind w:left="1680" w:hanging="420"/>
      </w:pPr>
    </w:lvl>
    <w:lvl w:ilvl="4" w:tplc="1416E0C8" w:tentative="1">
      <w:start w:val="1"/>
      <w:numFmt w:val="aiueoFullWidth"/>
      <w:lvlText w:val="(%5)"/>
      <w:lvlJc w:val="left"/>
      <w:pPr>
        <w:tabs>
          <w:tab w:val="num" w:pos="2100"/>
        </w:tabs>
        <w:ind w:left="2100" w:hanging="420"/>
      </w:pPr>
    </w:lvl>
    <w:lvl w:ilvl="5" w:tplc="0DA25CFA" w:tentative="1">
      <w:start w:val="1"/>
      <w:numFmt w:val="decimalEnclosedCircle"/>
      <w:lvlText w:val="%6"/>
      <w:lvlJc w:val="left"/>
      <w:pPr>
        <w:tabs>
          <w:tab w:val="num" w:pos="2520"/>
        </w:tabs>
        <w:ind w:left="2520" w:hanging="420"/>
      </w:pPr>
    </w:lvl>
    <w:lvl w:ilvl="6" w:tplc="617EABD8" w:tentative="1">
      <w:start w:val="1"/>
      <w:numFmt w:val="decimal"/>
      <w:lvlText w:val="%7."/>
      <w:lvlJc w:val="left"/>
      <w:pPr>
        <w:tabs>
          <w:tab w:val="num" w:pos="2940"/>
        </w:tabs>
        <w:ind w:left="2940" w:hanging="420"/>
      </w:pPr>
    </w:lvl>
    <w:lvl w:ilvl="7" w:tplc="012078AE" w:tentative="1">
      <w:start w:val="1"/>
      <w:numFmt w:val="aiueoFullWidth"/>
      <w:lvlText w:val="(%8)"/>
      <w:lvlJc w:val="left"/>
      <w:pPr>
        <w:tabs>
          <w:tab w:val="num" w:pos="3360"/>
        </w:tabs>
        <w:ind w:left="3360" w:hanging="420"/>
      </w:pPr>
    </w:lvl>
    <w:lvl w:ilvl="8" w:tplc="2A148834" w:tentative="1">
      <w:start w:val="1"/>
      <w:numFmt w:val="decimalEnclosedCircle"/>
      <w:lvlText w:val="%9"/>
      <w:lvlJc w:val="left"/>
      <w:pPr>
        <w:tabs>
          <w:tab w:val="num" w:pos="3780"/>
        </w:tabs>
        <w:ind w:left="3780" w:hanging="420"/>
      </w:pPr>
    </w:lvl>
  </w:abstractNum>
  <w:abstractNum w:abstractNumId="11" w15:restartNumberingAfterBreak="0">
    <w:nsid w:val="4D306018"/>
    <w:multiLevelType w:val="hybridMultilevel"/>
    <w:tmpl w:val="B20AB786"/>
    <w:lvl w:ilvl="0" w:tplc="A1B2A1CC">
      <w:start w:val="4"/>
      <w:numFmt w:val="decimalEnclosedCircle"/>
      <w:lvlText w:val="%1"/>
      <w:lvlJc w:val="left"/>
      <w:pPr>
        <w:tabs>
          <w:tab w:val="num" w:pos="360"/>
        </w:tabs>
        <w:ind w:left="360" w:hanging="360"/>
      </w:pPr>
      <w:rPr>
        <w:rFonts w:hint="default"/>
      </w:rPr>
    </w:lvl>
    <w:lvl w:ilvl="1" w:tplc="89B09B18" w:tentative="1">
      <w:start w:val="1"/>
      <w:numFmt w:val="aiueoFullWidth"/>
      <w:lvlText w:val="(%2)"/>
      <w:lvlJc w:val="left"/>
      <w:pPr>
        <w:tabs>
          <w:tab w:val="num" w:pos="840"/>
        </w:tabs>
        <w:ind w:left="840" w:hanging="420"/>
      </w:pPr>
    </w:lvl>
    <w:lvl w:ilvl="2" w:tplc="5CF4500C" w:tentative="1">
      <w:start w:val="1"/>
      <w:numFmt w:val="decimalEnclosedCircle"/>
      <w:lvlText w:val="%3"/>
      <w:lvlJc w:val="left"/>
      <w:pPr>
        <w:tabs>
          <w:tab w:val="num" w:pos="1260"/>
        </w:tabs>
        <w:ind w:left="1260" w:hanging="420"/>
      </w:pPr>
    </w:lvl>
    <w:lvl w:ilvl="3" w:tplc="5A38A5D4" w:tentative="1">
      <w:start w:val="1"/>
      <w:numFmt w:val="decimal"/>
      <w:lvlText w:val="%4."/>
      <w:lvlJc w:val="left"/>
      <w:pPr>
        <w:tabs>
          <w:tab w:val="num" w:pos="1680"/>
        </w:tabs>
        <w:ind w:left="1680" w:hanging="420"/>
      </w:pPr>
    </w:lvl>
    <w:lvl w:ilvl="4" w:tplc="2C3071AA" w:tentative="1">
      <w:start w:val="1"/>
      <w:numFmt w:val="aiueoFullWidth"/>
      <w:lvlText w:val="(%5)"/>
      <w:lvlJc w:val="left"/>
      <w:pPr>
        <w:tabs>
          <w:tab w:val="num" w:pos="2100"/>
        </w:tabs>
        <w:ind w:left="2100" w:hanging="420"/>
      </w:pPr>
    </w:lvl>
    <w:lvl w:ilvl="5" w:tplc="EF4AA686" w:tentative="1">
      <w:start w:val="1"/>
      <w:numFmt w:val="decimalEnclosedCircle"/>
      <w:lvlText w:val="%6"/>
      <w:lvlJc w:val="left"/>
      <w:pPr>
        <w:tabs>
          <w:tab w:val="num" w:pos="2520"/>
        </w:tabs>
        <w:ind w:left="2520" w:hanging="420"/>
      </w:pPr>
    </w:lvl>
    <w:lvl w:ilvl="6" w:tplc="FB78DF80" w:tentative="1">
      <w:start w:val="1"/>
      <w:numFmt w:val="decimal"/>
      <w:lvlText w:val="%7."/>
      <w:lvlJc w:val="left"/>
      <w:pPr>
        <w:tabs>
          <w:tab w:val="num" w:pos="2940"/>
        </w:tabs>
        <w:ind w:left="2940" w:hanging="420"/>
      </w:pPr>
    </w:lvl>
    <w:lvl w:ilvl="7" w:tplc="D9B47AC2" w:tentative="1">
      <w:start w:val="1"/>
      <w:numFmt w:val="aiueoFullWidth"/>
      <w:lvlText w:val="(%8)"/>
      <w:lvlJc w:val="left"/>
      <w:pPr>
        <w:tabs>
          <w:tab w:val="num" w:pos="3360"/>
        </w:tabs>
        <w:ind w:left="3360" w:hanging="420"/>
      </w:pPr>
    </w:lvl>
    <w:lvl w:ilvl="8" w:tplc="D742B232" w:tentative="1">
      <w:start w:val="1"/>
      <w:numFmt w:val="decimalEnclosedCircle"/>
      <w:lvlText w:val="%9"/>
      <w:lvlJc w:val="left"/>
      <w:pPr>
        <w:tabs>
          <w:tab w:val="num" w:pos="3780"/>
        </w:tabs>
        <w:ind w:left="3780" w:hanging="420"/>
      </w:pPr>
    </w:lvl>
  </w:abstractNum>
  <w:num w:numId="1" w16cid:durableId="539588797">
    <w:abstractNumId w:val="9"/>
  </w:num>
  <w:num w:numId="2" w16cid:durableId="1178620623">
    <w:abstractNumId w:val="3"/>
  </w:num>
  <w:num w:numId="3" w16cid:durableId="646323126">
    <w:abstractNumId w:val="4"/>
  </w:num>
  <w:num w:numId="4" w16cid:durableId="1310863304">
    <w:abstractNumId w:val="10"/>
  </w:num>
  <w:num w:numId="5" w16cid:durableId="1390110080">
    <w:abstractNumId w:val="5"/>
  </w:num>
  <w:num w:numId="6" w16cid:durableId="828248896">
    <w:abstractNumId w:val="8"/>
  </w:num>
  <w:num w:numId="7" w16cid:durableId="841746284">
    <w:abstractNumId w:val="7"/>
  </w:num>
  <w:num w:numId="8" w16cid:durableId="2022000593">
    <w:abstractNumId w:val="0"/>
  </w:num>
  <w:num w:numId="9" w16cid:durableId="1441216628">
    <w:abstractNumId w:val="2"/>
  </w:num>
  <w:num w:numId="10" w16cid:durableId="177081124">
    <w:abstractNumId w:val="11"/>
  </w:num>
  <w:num w:numId="11" w16cid:durableId="145097004">
    <w:abstractNumId w:val="1"/>
  </w:num>
  <w:num w:numId="12" w16cid:durableId="6041882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668D7"/>
    <w:rsid w:val="00107290"/>
    <w:rsid w:val="001B6BA2"/>
    <w:rsid w:val="001C6BE4"/>
    <w:rsid w:val="002668D7"/>
    <w:rsid w:val="00292786"/>
    <w:rsid w:val="00323A18"/>
    <w:rsid w:val="00364F76"/>
    <w:rsid w:val="003E2801"/>
    <w:rsid w:val="003F6572"/>
    <w:rsid w:val="00414D5A"/>
    <w:rsid w:val="0044115E"/>
    <w:rsid w:val="00466005"/>
    <w:rsid w:val="00487174"/>
    <w:rsid w:val="00571040"/>
    <w:rsid w:val="005C4E55"/>
    <w:rsid w:val="005D6601"/>
    <w:rsid w:val="005F4D59"/>
    <w:rsid w:val="0064507B"/>
    <w:rsid w:val="007619B1"/>
    <w:rsid w:val="007E065F"/>
    <w:rsid w:val="0089571C"/>
    <w:rsid w:val="009706C1"/>
    <w:rsid w:val="00CD418E"/>
    <w:rsid w:val="00D24B7D"/>
    <w:rsid w:val="00D52C23"/>
    <w:rsid w:val="00D54873"/>
    <w:rsid w:val="00DB4E11"/>
    <w:rsid w:val="00E06D3B"/>
    <w:rsid w:val="00E17B27"/>
    <w:rsid w:val="00EC144D"/>
    <w:rsid w:val="00EF652B"/>
    <w:rsid w:val="00F614F1"/>
    <w:rsid w:val="00F66ECF"/>
    <w:rsid w:val="00FD5F28"/>
    <w:rsid w:val="00FD7C95"/>
    <w:rsid w:val="00FF5C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F9184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71E09"/>
    <w:rPr>
      <w:rFonts w:ascii="Arial" w:eastAsia="ＭＳ ゴシック" w:hAnsi="Arial"/>
      <w:sz w:val="18"/>
      <w:szCs w:val="18"/>
    </w:rPr>
  </w:style>
  <w:style w:type="paragraph" w:styleId="a5">
    <w:name w:val="header"/>
    <w:basedOn w:val="a"/>
    <w:link w:val="a6"/>
    <w:rsid w:val="008451FD"/>
    <w:pPr>
      <w:tabs>
        <w:tab w:val="center" w:pos="4252"/>
        <w:tab w:val="right" w:pos="8504"/>
      </w:tabs>
      <w:snapToGrid w:val="0"/>
    </w:pPr>
  </w:style>
  <w:style w:type="character" w:customStyle="1" w:styleId="a6">
    <w:name w:val="ヘッダー (文字)"/>
    <w:link w:val="a5"/>
    <w:rsid w:val="008451FD"/>
    <w:rPr>
      <w:kern w:val="2"/>
      <w:sz w:val="21"/>
      <w:szCs w:val="24"/>
    </w:rPr>
  </w:style>
  <w:style w:type="paragraph" w:styleId="a7">
    <w:name w:val="footer"/>
    <w:basedOn w:val="a"/>
    <w:link w:val="a8"/>
    <w:rsid w:val="008451FD"/>
    <w:pPr>
      <w:tabs>
        <w:tab w:val="center" w:pos="4252"/>
        <w:tab w:val="right" w:pos="8504"/>
      </w:tabs>
      <w:snapToGrid w:val="0"/>
    </w:pPr>
  </w:style>
  <w:style w:type="character" w:customStyle="1" w:styleId="a8">
    <w:name w:val="フッター (文字)"/>
    <w:link w:val="a7"/>
    <w:rsid w:val="008451FD"/>
    <w:rPr>
      <w:kern w:val="2"/>
      <w:sz w:val="21"/>
      <w:szCs w:val="24"/>
    </w:rPr>
  </w:style>
  <w:style w:type="character" w:styleId="a9">
    <w:name w:val="annotation reference"/>
    <w:rsid w:val="00107BCF"/>
    <w:rPr>
      <w:sz w:val="18"/>
      <w:szCs w:val="18"/>
    </w:rPr>
  </w:style>
  <w:style w:type="paragraph" w:styleId="aa">
    <w:name w:val="annotation text"/>
    <w:basedOn w:val="a"/>
    <w:link w:val="ab"/>
    <w:rsid w:val="00107BCF"/>
    <w:pPr>
      <w:jc w:val="left"/>
    </w:pPr>
  </w:style>
  <w:style w:type="character" w:customStyle="1" w:styleId="ab">
    <w:name w:val="コメント文字列 (文字)"/>
    <w:link w:val="aa"/>
    <w:rsid w:val="00107BCF"/>
    <w:rPr>
      <w:kern w:val="2"/>
      <w:sz w:val="21"/>
      <w:szCs w:val="24"/>
    </w:rPr>
  </w:style>
  <w:style w:type="paragraph" w:styleId="ac">
    <w:name w:val="annotation subject"/>
    <w:basedOn w:val="aa"/>
    <w:next w:val="aa"/>
    <w:link w:val="ad"/>
    <w:rsid w:val="00107BCF"/>
    <w:rPr>
      <w:b/>
      <w:bCs/>
    </w:rPr>
  </w:style>
  <w:style w:type="character" w:customStyle="1" w:styleId="ad">
    <w:name w:val="コメント内容 (文字)"/>
    <w:link w:val="ac"/>
    <w:rsid w:val="00107BCF"/>
    <w:rPr>
      <w:b/>
      <w:bCs/>
      <w:kern w:val="2"/>
      <w:sz w:val="21"/>
      <w:szCs w:val="24"/>
    </w:rPr>
  </w:style>
  <w:style w:type="paragraph" w:styleId="ae">
    <w:name w:val="Revision"/>
    <w:hidden/>
    <w:uiPriority w:val="99"/>
    <w:semiHidden/>
    <w:rsid w:val="0010729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4D3860-6B28-4215-9F8D-8F62A6EFF2DF}">
  <ds:schemaRefs>
    <ds:schemaRef ds:uri="http://schemas.openxmlformats.org/officeDocument/2006/bibliography"/>
  </ds:schemaRefs>
</ds:datastoreItem>
</file>

<file path=customXml/itemProps2.xml><?xml version="1.0" encoding="utf-8"?>
<ds:datastoreItem xmlns:ds="http://schemas.openxmlformats.org/officeDocument/2006/customXml" ds:itemID="{A5D663C5-A37F-433C-BD6D-2FDDC48EA2BA}"/>
</file>

<file path=customXml/itemProps3.xml><?xml version="1.0" encoding="utf-8"?>
<ds:datastoreItem xmlns:ds="http://schemas.openxmlformats.org/officeDocument/2006/customXml" ds:itemID="{DDB02573-306E-44B6-A580-BA1A803BCD84}"/>
</file>

<file path=customXml/itemProps4.xml><?xml version="1.0" encoding="utf-8"?>
<ds:datastoreItem xmlns:ds="http://schemas.openxmlformats.org/officeDocument/2006/customXml" ds:itemID="{634C3961-E651-4A2B-BE30-F63AD24D2830}"/>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1098</Characters>
  <Application>Microsoft Office Word</Application>
  <DocSecurity>0</DocSecurity>
  <Lines>9</Lines>
  <Paragraphs>2</Paragraphs>
  <ScaleCrop>false</ScaleCrop>
  <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2026-03-06T05:27:00Z</dcterms:created>
  <dcterms:modified xsi:type="dcterms:W3CDTF">2026-03-06T05:27:00Z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0x010100C4DAC29841D68E44A4836766C1659A5D</vt:lpwstr>
  </property>
  <property fmtid="{D5CDD505-2E9C-101B-9397-08002B2CF9AE}" pid="4" name="Order">
    <vt:r8>11465300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