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9F6" w:rsidRDefault="00F819F6" w:rsidP="00F819F6">
      <w:pPr>
        <w:jc w:val="left"/>
        <w:rPr>
          <w:rFonts w:asciiTheme="majorEastAsia" w:eastAsiaTheme="majorEastAsia" w:hAnsiTheme="majorEastAsia"/>
          <w:sz w:val="24"/>
          <w:szCs w:val="24"/>
        </w:rPr>
      </w:pPr>
      <w:bookmarkStart w:id="0" w:name="_GoBack"/>
      <w:bookmarkEnd w:id="0"/>
      <w:r w:rsidRPr="00A22BB6">
        <w:rPr>
          <w:rFonts w:asciiTheme="majorEastAsia" w:eastAsiaTheme="majorEastAsia" w:hAnsiTheme="majorEastAsia" w:hint="eastAsia"/>
          <w:sz w:val="24"/>
          <w:szCs w:val="24"/>
        </w:rPr>
        <w:t>様式</w:t>
      </w:r>
      <w:r w:rsidR="00A72752">
        <w:rPr>
          <w:rFonts w:asciiTheme="majorEastAsia" w:eastAsiaTheme="majorEastAsia" w:hAnsiTheme="majorEastAsia" w:hint="eastAsia"/>
          <w:sz w:val="24"/>
          <w:szCs w:val="24"/>
        </w:rPr>
        <w:t>23の</w:t>
      </w:r>
      <w:r w:rsidR="008E479B">
        <w:rPr>
          <w:rFonts w:asciiTheme="majorEastAsia" w:eastAsiaTheme="majorEastAsia" w:hAnsiTheme="majorEastAsia" w:hint="eastAsia"/>
          <w:sz w:val="24"/>
          <w:szCs w:val="24"/>
        </w:rPr>
        <w:t>４</w:t>
      </w:r>
    </w:p>
    <w:p w:rsidR="0081790C" w:rsidRPr="00A22BB6" w:rsidRDefault="0057384B" w:rsidP="00F819F6">
      <w:pPr>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1661312" behindDoc="0" locked="0" layoutInCell="1" allowOverlap="1" wp14:anchorId="4EA590F1" wp14:editId="40B65BD8">
                <wp:simplePos x="0" y="0"/>
                <wp:positionH relativeFrom="margin">
                  <wp:posOffset>419100</wp:posOffset>
                </wp:positionH>
                <wp:positionV relativeFrom="paragraph">
                  <wp:posOffset>228600</wp:posOffset>
                </wp:positionV>
                <wp:extent cx="2667000" cy="45720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4A3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pt;margin-top:18pt;width:210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dRhwIAAB8FAAAOAAAAZHJzL2Uyb0RvYy54bWysVNuO2yAQfa/Uf0C8Z32pc7PWWa3ipKq0&#10;bSNt+wEEcEwXgwskznbVf++AnTTpvlRV/YCBgTNzZs5we3dsJDpwY4VWBU5uYoy4opoJtSvw1y/r&#10;0Qwj64hiRGrFC/zMLb5bvH1z27U5T3WtJeMGAYiyedcWuHauzaPI0po3xN7oliswVto0xMHS7CJm&#10;SAfojYzSOJ5EnTasNZpya2G37I14EfCrilP3uaosd0gWGGJzYTRh3PoxWtySfGdIWws6hEH+IYqG&#10;CAVOz1AlcQTtjXgF1QhqtNWVu6G6iXRVCcoDB2CTxH+weaxJywMXSI5tz2my/w+WfjpsDBKswClG&#10;ijRQovu908EzSn16utbmcOqx3RhP0LYPmj5ZpPSyJmrH743RXc0Jg6ASfz66uuAXFq6ibfdRM0An&#10;gB4ydaxM4wEhB+gYCvJ8Lgg/OkRhM51MpnEMdaNgy8ZTqHhwQfLT7dZY957rBvlJgbeG0CfuNkSY&#10;4IQcHqwLdWEDO8K+YVQ1Eqp8IBIlE3AxYA6HI5KfUP1NpddCyqATqVBX4Pk4HQdwq6Vg3hjyYnbb&#10;pTQIQIFG+AbYq2NG7xULYD5nq2HuiJD9HJxL5fEgBUPoPhlBSi/zeL6arWbZKEsnq1EWl+Xofr3M&#10;RpN1Mh2X78rlskx++tCSLK8FY1z56E6yTrK/k83QYL0gz8K+YmEvya7D95psdB0GKCOwOv0DuyAW&#10;r49eZ1vNnkErRvd9Cu8KTGptfmDUQY8W2H7fE8Mxkh8U6G2apfMxNHVYzGZzEIq5NGwvDERRACqw&#10;w6ifLl3/DOxbI3Y1+ElCUZX2+q+EO0m5j2nQNXRhiH94MXybX67Dqd/v2uIXAAAA//8DAFBLAwQU&#10;AAYACAAAACEA59OwfdsAAAAJAQAADwAAAGRycy9kb3ducmV2LnhtbEyPwU7DMBBE70j9B2uReqN2&#10;aYmiEKcqCCR6g8AHuPGSRLXXUey24e/ZnOC0u5rR7JtyN3knLjjGPpCG9UqBQGqC7anV8PX5epeD&#10;iMmQNS4QavjBCLtqcVOawoYrfeClTq3gEIqF0dClNBRSxqZDb+IqDEisfYfRm8Tn2Eo7miuHeyfv&#10;lcqkNz3xh84M+Nxhc6rPXkPAh6xeH9q3rbJP/t01L4denrRe3k77RxAJp/Rnhhmf0aFipmM4k43C&#10;acgyrpI0bObJ+jaflyMbVa5AVqX836D6BQAA//8DAFBLAQItABQABgAIAAAAIQC2gziS/gAAAOEB&#10;AAATAAAAAAAAAAAAAAAAAAAAAABbQ29udGVudF9UeXBlc10ueG1sUEsBAi0AFAAGAAgAAAAhADj9&#10;If/WAAAAlAEAAAsAAAAAAAAAAAAAAAAALwEAAF9yZWxzLy5yZWxzUEsBAi0AFAAGAAgAAAAhAJ8j&#10;p1GHAgAAHwUAAA4AAAAAAAAAAAAAAAAALgIAAGRycy9lMm9Eb2MueG1sUEsBAi0AFAAGAAgAAAAh&#10;AOfTsH3bAAAACQEAAA8AAAAAAAAAAAAAAAAA4QQAAGRycy9kb3ducmV2LnhtbFBLBQYAAAAABAAE&#10;APMAAADpBQAAAAA=&#10;">
                <v:textbox inset="5.85pt,.7pt,5.85pt,.7pt"/>
                <w10:wrap anchorx="margin"/>
              </v:shape>
            </w:pict>
          </mc:Fallback>
        </mc:AlternateContent>
      </w:r>
    </w:p>
    <w:p w:rsidR="0057384B" w:rsidRDefault="0057384B" w:rsidP="0057384B">
      <w:pPr>
        <w:ind w:firstLineChars="300" w:firstLine="780"/>
        <w:jc w:val="left"/>
        <w:rPr>
          <w:rFonts w:asciiTheme="majorEastAsia" w:eastAsiaTheme="majorEastAsia" w:hAnsiTheme="majorEastAsia"/>
          <w:sz w:val="26"/>
          <w:szCs w:val="26"/>
        </w:rPr>
      </w:pPr>
      <w:r w:rsidRPr="0057384B">
        <w:rPr>
          <w:rFonts w:asciiTheme="majorEastAsia" w:eastAsiaTheme="majorEastAsia" w:hAnsiTheme="majorEastAsia"/>
          <w:noProof/>
          <w:sz w:val="26"/>
          <w:szCs w:val="26"/>
        </w:rPr>
        <mc:AlternateContent>
          <mc:Choice Requires="wps">
            <w:drawing>
              <wp:anchor distT="45720" distB="45720" distL="114300" distR="114300" simplePos="0" relativeHeight="251659264" behindDoc="1" locked="0" layoutInCell="1" allowOverlap="1">
                <wp:simplePos x="0" y="0"/>
                <wp:positionH relativeFrom="column">
                  <wp:posOffset>3138900</wp:posOffset>
                </wp:positionH>
                <wp:positionV relativeFrom="paragraph">
                  <wp:posOffset>73953</wp:posOffset>
                </wp:positionV>
                <wp:extent cx="2694940" cy="1404620"/>
                <wp:effectExtent l="0" t="0" r="0" b="0"/>
                <wp:wrapTight wrapText="bothSides">
                  <wp:wrapPolygon edited="0">
                    <wp:start x="0" y="0"/>
                    <wp:lineTo x="0" y="20015"/>
                    <wp:lineTo x="21376" y="20015"/>
                    <wp:lineTo x="21376"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404620"/>
                        </a:xfrm>
                        <a:prstGeom prst="rect">
                          <a:avLst/>
                        </a:prstGeom>
                        <a:solidFill>
                          <a:srgbClr val="FFFFFF"/>
                        </a:solidFill>
                        <a:ln w="9525">
                          <a:noFill/>
                          <a:miter lim="800000"/>
                          <a:headEnd/>
                          <a:tailEnd/>
                        </a:ln>
                      </wps:spPr>
                      <wps:txbx>
                        <w:txbxContent>
                          <w:p w:rsidR="0057384B" w:rsidRPr="0057384B" w:rsidRDefault="0057384B" w:rsidP="0057384B">
                            <w:pPr>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の施設基準</w:t>
                            </w:r>
                            <w:r w:rsidRPr="0081790C">
                              <w:rPr>
                                <w:rFonts w:asciiTheme="majorEastAsia" w:eastAsiaTheme="majorEastAsia" w:hAnsiTheme="majorEastAsia" w:hint="eastAsia"/>
                                <w:sz w:val="26"/>
                                <w:szCs w:val="26"/>
                              </w:rPr>
                              <w:t>に係る届出書添付書類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7.15pt;margin-top:5.8pt;width:212.2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KeQAIAAC8EAAAOAAAAZHJzL2Uyb0RvYy54bWysU82O0zAQviPxDpbvNG3UdrdR09XSpQhp&#10;+ZEWHsB1nMbC8RjbbVKOWwnxELwC4szz5EUYO91utdwQPlgez8znmW8+z6/aWpGdsE6CzuloMKRE&#10;aA6F1Jucfvq4enFJifNMF0yBFjndC0evFs+fzRuTiRQqUIWwBEG0yxqT08p7kyWJ45WomRuAERqd&#10;JdiaeTTtJiksaxC9Vkk6HE6TBmxhLHDhHN7e9E66iPhlKbh/X5ZOeKJyirX5uNu4r8OeLOYs21hm&#10;KsmPZbB/qKJmUuOjJ6gb5hnZWvkXVC25BQelH3CoEyhLyUXsAbsZDZ90c1cxI2IvSI4zJ5rc/4Pl&#10;73YfLJFFTtPRBSWa1Tik7vCtu//Z3f/uDt9Jd/jRHQ7d/S+0SRoIa4zLMO/OYKZvX0KLg4/NO3ML&#10;/LMjGpYV0xtxbS00lWAFFjwKmclZao/jAsi6eQsFvsu2HiJQW9o6sIn8EETHwe1PwxKtJxwv0+ls&#10;PBuji6NvNB6Op2kcZ8Kyh3RjnX8toCbhkFOLaojwbHfrfCiHZQ8h4TUHShYrqVQ07Ga9VJbsGCpn&#10;FVfs4EmY0qTJ6WySTiKyhpAfRVVLj8pWss7p5TCsXmuBjle6iCGeSdWfsRKlj/wESnpyfLtuMTCQ&#10;toZij0xZ6BWMPw4PFdivlDSo3py6L1tmBSXqjUa2Z6NxoMZHYzy5QGqIPfeszz1Mc4TKqaekPy59&#10;/CKRB3ONU1nJyNdjJcdaUZWRxuMPCrI/t2PU4z9f/AEAAP//AwBQSwMEFAAGAAgAAAAhAC67wqbg&#10;AAAACgEAAA8AAABkcnMvZG93bnJldi54bWxMj8tOwzAQRfdI/IM1SOyok7SUNMSpKio2LJAoSLB0&#10;40kcET9ku2n4e4YVXY7u0b1n6u1sRjZhiIOzAvJFBgxt69RgewEf7893JbCYpFVydBYF/GCEbXN9&#10;VctKubN9w+mQekYlNlZSgE7JV5zHVqORceE8Wso6F4xMdIaeqyDPVG5GXmTZmhs5WFrQ0uOTxvb7&#10;cDICPo0e1D68fnVqnPYv3e7ez8ELcXsz7x6BJZzTPwx/+qQODTkd3cmqyEYBq81qSSgF+RoYAZu8&#10;fAB2FFAsixJ4U/PLF5pfAAAA//8DAFBLAQItABQABgAIAAAAIQC2gziS/gAAAOEBAAATAAAAAAAA&#10;AAAAAAAAAAAAAABbQ29udGVudF9UeXBlc10ueG1sUEsBAi0AFAAGAAgAAAAhADj9If/WAAAAlAEA&#10;AAsAAAAAAAAAAAAAAAAALwEAAF9yZWxzLy5yZWxzUEsBAi0AFAAGAAgAAAAhAMilMp5AAgAALwQA&#10;AA4AAAAAAAAAAAAAAAAALgIAAGRycy9lMm9Eb2MueG1sUEsBAi0AFAAGAAgAAAAhAC67wqbgAAAA&#10;CgEAAA8AAAAAAAAAAAAAAAAAmgQAAGRycy9kb3ducmV2LnhtbFBLBQYAAAAABAAEAPMAAACnBQAA&#10;AAA=&#10;" stroked="f">
                <v:textbox style="mso-fit-shape-to-text:t">
                  <w:txbxContent>
                    <w:p w:rsidR="0057384B" w:rsidRPr="0057384B" w:rsidRDefault="0057384B" w:rsidP="0057384B">
                      <w:pPr>
                        <w:jc w:val="left"/>
                        <w:rPr>
                          <w:rFonts w:asciiTheme="majorEastAsia" w:eastAsiaTheme="majorEastAsia" w:hAnsiTheme="majorEastAsia" w:hint="eastAsia"/>
                          <w:sz w:val="26"/>
                          <w:szCs w:val="26"/>
                        </w:rPr>
                      </w:pPr>
                      <w:r>
                        <w:rPr>
                          <w:rFonts w:asciiTheme="majorEastAsia" w:eastAsiaTheme="majorEastAsia" w:hAnsiTheme="majorEastAsia" w:hint="eastAsia"/>
                          <w:sz w:val="26"/>
                          <w:szCs w:val="26"/>
                        </w:rPr>
                        <w:t>の施設基準</w:t>
                      </w:r>
                      <w:r w:rsidRPr="0081790C">
                        <w:rPr>
                          <w:rFonts w:asciiTheme="majorEastAsia" w:eastAsiaTheme="majorEastAsia" w:hAnsiTheme="majorEastAsia" w:hint="eastAsia"/>
                          <w:sz w:val="26"/>
                          <w:szCs w:val="26"/>
                        </w:rPr>
                        <w:t>に係る届出書添付書類</w:t>
                      </w:r>
                    </w:p>
                  </w:txbxContent>
                </v:textbox>
                <w10:wrap type="tight"/>
              </v:shape>
            </w:pict>
          </mc:Fallback>
        </mc:AlternateContent>
      </w:r>
      <w:r w:rsidR="00580E9F">
        <w:rPr>
          <w:rFonts w:asciiTheme="majorEastAsia" w:eastAsiaTheme="majorEastAsia" w:hAnsiTheme="majorEastAsia" w:hint="eastAsia"/>
          <w:sz w:val="26"/>
          <w:szCs w:val="26"/>
        </w:rPr>
        <w:t>がんゲノムプロファイリング検査</w:t>
      </w:r>
    </w:p>
    <w:p w:rsidR="0057384B" w:rsidRDefault="0057384B" w:rsidP="0057384B">
      <w:pPr>
        <w:ind w:firstLineChars="300" w:firstLine="780"/>
        <w:jc w:val="left"/>
        <w:rPr>
          <w:rFonts w:asciiTheme="majorEastAsia" w:eastAsiaTheme="majorEastAsia" w:hAnsiTheme="majorEastAsia"/>
          <w:sz w:val="26"/>
          <w:szCs w:val="26"/>
        </w:rPr>
      </w:pPr>
      <w:r>
        <w:rPr>
          <w:rFonts w:asciiTheme="majorEastAsia" w:eastAsiaTheme="majorEastAsia" w:hAnsiTheme="majorEastAsia" w:hint="eastAsia"/>
          <w:sz w:val="26"/>
          <w:szCs w:val="26"/>
        </w:rPr>
        <w:t>遺伝性腫瘍カウンセリング加算</w:t>
      </w:r>
    </w:p>
    <w:p w:rsidR="0091099C" w:rsidRDefault="0091099C" w:rsidP="00A63295">
      <w:pPr>
        <w:ind w:right="840"/>
        <w:rPr>
          <w:rFonts w:asciiTheme="majorEastAsia" w:eastAsiaTheme="majorEastAsia" w:hAnsiTheme="majorEastAsia"/>
          <w:sz w:val="26"/>
          <w:szCs w:val="26"/>
        </w:rPr>
      </w:pPr>
    </w:p>
    <w:p w:rsidR="00A63295" w:rsidRPr="00061F1A" w:rsidRDefault="00A63295" w:rsidP="00A63295">
      <w:pPr>
        <w:ind w:right="840"/>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9016"/>
      </w:tblGrid>
      <w:tr w:rsidR="00F819F6" w:rsidTr="00061F1A">
        <w:trPr>
          <w:trHeight w:val="805"/>
        </w:trPr>
        <w:tc>
          <w:tcPr>
            <w:tcW w:w="9016" w:type="dxa"/>
          </w:tcPr>
          <w:p w:rsidR="00061F1A" w:rsidRDefault="0081790C" w:rsidP="0081790C">
            <w:pPr>
              <w:jc w:val="left"/>
              <w:rPr>
                <w:rFonts w:asciiTheme="majorEastAsia" w:eastAsiaTheme="majorEastAsia" w:hAnsiTheme="majorEastAsia"/>
              </w:rPr>
            </w:pPr>
            <w:r>
              <w:rPr>
                <w:rFonts w:asciiTheme="majorEastAsia" w:eastAsiaTheme="majorEastAsia" w:hAnsiTheme="majorEastAsia" w:hint="eastAsia"/>
              </w:rPr>
              <w:t xml:space="preserve">１　</w:t>
            </w:r>
            <w:r w:rsidR="00580E9F">
              <w:rPr>
                <w:rFonts w:asciiTheme="majorEastAsia" w:eastAsiaTheme="majorEastAsia" w:hAnsiTheme="majorEastAsia" w:hint="eastAsia"/>
              </w:rPr>
              <w:t>がんゲノムプロファイリング検査の実施施設</w:t>
            </w:r>
            <w:r w:rsidR="00061F1A">
              <w:rPr>
                <w:rFonts w:asciiTheme="majorEastAsia" w:eastAsiaTheme="majorEastAsia" w:hAnsiTheme="majorEastAsia" w:hint="eastAsia"/>
              </w:rPr>
              <w:t>について（該当するものを○で囲む。）</w:t>
            </w:r>
          </w:p>
          <w:p w:rsidR="00F819F6" w:rsidRDefault="00580E9F" w:rsidP="0081790C">
            <w:pPr>
              <w:jc w:val="left"/>
              <w:rPr>
                <w:rFonts w:asciiTheme="majorEastAsia" w:eastAsiaTheme="majorEastAsia" w:hAnsiTheme="majorEastAsia"/>
              </w:rPr>
            </w:pPr>
            <w:r>
              <w:rPr>
                <w:rFonts w:asciiTheme="majorEastAsia" w:eastAsiaTheme="majorEastAsia" w:hAnsiTheme="majorEastAsia" w:hint="eastAsia"/>
              </w:rPr>
              <w:t xml:space="preserve">　がんゲノム医療中核拠点病院　・　がんゲノム医療拠点病院　・がんゲノム医療連携病院</w:t>
            </w:r>
          </w:p>
        </w:tc>
      </w:tr>
      <w:tr w:rsidR="0091099C" w:rsidTr="00061F1A">
        <w:trPr>
          <w:trHeight w:val="805"/>
        </w:trPr>
        <w:tc>
          <w:tcPr>
            <w:tcW w:w="9016" w:type="dxa"/>
            <w:vAlign w:val="center"/>
          </w:tcPr>
          <w:p w:rsidR="0091099C" w:rsidRDefault="0091099C" w:rsidP="00503341">
            <w:pPr>
              <w:jc w:val="left"/>
              <w:rPr>
                <w:rFonts w:asciiTheme="majorEastAsia" w:eastAsiaTheme="majorEastAsia" w:hAnsiTheme="majorEastAsia"/>
              </w:rPr>
            </w:pPr>
            <w:r>
              <w:rPr>
                <w:rFonts w:asciiTheme="majorEastAsia" w:eastAsiaTheme="majorEastAsia" w:hAnsiTheme="majorEastAsia" w:hint="eastAsia"/>
              </w:rPr>
              <w:t>２</w:t>
            </w:r>
            <w:r w:rsidR="00061F1A">
              <w:rPr>
                <w:rFonts w:asciiTheme="majorEastAsia" w:eastAsiaTheme="majorEastAsia" w:hAnsiTheme="majorEastAsia" w:hint="eastAsia"/>
              </w:rPr>
              <w:t xml:space="preserve">　検査に係る適切な第三者認定　　　　　　　　　　　　　　　　（　</w:t>
            </w:r>
            <w:r>
              <w:rPr>
                <w:rFonts w:asciiTheme="majorEastAsia" w:eastAsiaTheme="majorEastAsia" w:hAnsiTheme="majorEastAsia" w:hint="eastAsia"/>
              </w:rPr>
              <w:t>有　・　無</w:t>
            </w:r>
            <w:r w:rsidR="00061F1A">
              <w:rPr>
                <w:rFonts w:asciiTheme="majorEastAsia" w:eastAsiaTheme="majorEastAsia" w:hAnsiTheme="majorEastAsia" w:hint="eastAsia"/>
              </w:rPr>
              <w:t xml:space="preserve">　）</w:t>
            </w:r>
          </w:p>
        </w:tc>
      </w:tr>
      <w:tr w:rsidR="0091099C" w:rsidTr="00061F1A">
        <w:trPr>
          <w:trHeight w:val="805"/>
        </w:trPr>
        <w:tc>
          <w:tcPr>
            <w:tcW w:w="9016" w:type="dxa"/>
            <w:vAlign w:val="center"/>
          </w:tcPr>
          <w:p w:rsidR="0091099C" w:rsidRDefault="0091099C" w:rsidP="00503341">
            <w:pPr>
              <w:jc w:val="left"/>
              <w:rPr>
                <w:rFonts w:asciiTheme="majorEastAsia" w:eastAsiaTheme="majorEastAsia" w:hAnsiTheme="majorEastAsia"/>
              </w:rPr>
            </w:pPr>
            <w:r>
              <w:rPr>
                <w:rFonts w:asciiTheme="majorEastAsia" w:eastAsiaTheme="majorEastAsia" w:hAnsiTheme="majorEastAsia" w:hint="eastAsia"/>
              </w:rPr>
              <w:t>３　検査を委託</w:t>
            </w:r>
            <w:r w:rsidR="005768E5">
              <w:rPr>
                <w:rFonts w:asciiTheme="majorEastAsia" w:eastAsiaTheme="majorEastAsia" w:hAnsiTheme="majorEastAsia" w:hint="eastAsia"/>
              </w:rPr>
              <w:t>する</w:t>
            </w:r>
            <w:r>
              <w:rPr>
                <w:rFonts w:asciiTheme="majorEastAsia" w:eastAsiaTheme="majorEastAsia" w:hAnsiTheme="majorEastAsia" w:hint="eastAsia"/>
              </w:rPr>
              <w:t>第三者認定を受けた衛生検査所名</w:t>
            </w:r>
          </w:p>
          <w:p w:rsidR="0091099C" w:rsidRDefault="0091099C" w:rsidP="00503341">
            <w:pPr>
              <w:jc w:val="left"/>
              <w:rPr>
                <w:rFonts w:asciiTheme="majorEastAsia" w:eastAsiaTheme="majorEastAsia" w:hAnsiTheme="majorEastAsia"/>
              </w:rPr>
            </w:pPr>
          </w:p>
        </w:tc>
      </w:tr>
      <w:tr w:rsidR="00F819F6" w:rsidTr="00061F1A">
        <w:trPr>
          <w:trHeight w:val="805"/>
        </w:trPr>
        <w:tc>
          <w:tcPr>
            <w:tcW w:w="9016" w:type="dxa"/>
            <w:vAlign w:val="center"/>
          </w:tcPr>
          <w:p w:rsidR="00F819F6" w:rsidRPr="00BD293B" w:rsidRDefault="0091099C" w:rsidP="00503341">
            <w:pPr>
              <w:jc w:val="left"/>
              <w:rPr>
                <w:rFonts w:asciiTheme="majorEastAsia" w:eastAsiaTheme="majorEastAsia" w:hAnsiTheme="majorEastAsia"/>
              </w:rPr>
            </w:pPr>
            <w:r>
              <w:rPr>
                <w:rFonts w:asciiTheme="majorEastAsia" w:eastAsiaTheme="majorEastAsia" w:hAnsiTheme="majorEastAsia" w:hint="eastAsia"/>
              </w:rPr>
              <w:t>４</w:t>
            </w:r>
            <w:r w:rsidR="00061F1A">
              <w:rPr>
                <w:rFonts w:asciiTheme="majorEastAsia" w:eastAsiaTheme="majorEastAsia" w:hAnsiTheme="majorEastAsia" w:hint="eastAsia"/>
              </w:rPr>
              <w:t xml:space="preserve">　シークエンスデータ、解析データ等を患者に提供できる体制　　（　</w:t>
            </w:r>
            <w:r w:rsidR="00580E9F">
              <w:rPr>
                <w:rFonts w:asciiTheme="majorEastAsia" w:eastAsiaTheme="majorEastAsia" w:hAnsiTheme="majorEastAsia" w:hint="eastAsia"/>
              </w:rPr>
              <w:t>有　・　無</w:t>
            </w:r>
            <w:r w:rsidR="00061F1A">
              <w:rPr>
                <w:rFonts w:asciiTheme="majorEastAsia" w:eastAsiaTheme="majorEastAsia" w:hAnsiTheme="majorEastAsia" w:hint="eastAsia"/>
              </w:rPr>
              <w:t xml:space="preserve">　）</w:t>
            </w:r>
          </w:p>
        </w:tc>
      </w:tr>
      <w:tr w:rsidR="00F819F6" w:rsidTr="00061F1A">
        <w:trPr>
          <w:trHeight w:val="805"/>
        </w:trPr>
        <w:tc>
          <w:tcPr>
            <w:tcW w:w="9016" w:type="dxa"/>
            <w:vAlign w:val="center"/>
          </w:tcPr>
          <w:p w:rsidR="00F819F6" w:rsidRDefault="0091099C" w:rsidP="00503341">
            <w:pPr>
              <w:jc w:val="left"/>
              <w:rPr>
                <w:rFonts w:asciiTheme="majorEastAsia" w:eastAsiaTheme="majorEastAsia" w:hAnsiTheme="majorEastAsia"/>
              </w:rPr>
            </w:pPr>
            <w:r>
              <w:rPr>
                <w:rFonts w:asciiTheme="majorEastAsia" w:eastAsiaTheme="majorEastAsia" w:hAnsiTheme="majorEastAsia" w:hint="eastAsia"/>
              </w:rPr>
              <w:t>５</w:t>
            </w:r>
            <w:r w:rsidR="00061F1A">
              <w:rPr>
                <w:rFonts w:asciiTheme="majorEastAsia" w:eastAsiaTheme="majorEastAsia" w:hAnsiTheme="majorEastAsia" w:hint="eastAsia"/>
              </w:rPr>
              <w:t xml:space="preserve">　管理簿等の作成　　　　　　　　　　　　　　　　　　　　　　（</w:t>
            </w:r>
            <w:r w:rsidR="00580E9F">
              <w:rPr>
                <w:rFonts w:asciiTheme="majorEastAsia" w:eastAsiaTheme="majorEastAsia" w:hAnsiTheme="majorEastAsia" w:hint="eastAsia"/>
              </w:rPr>
              <w:t xml:space="preserve">　有　・　無</w:t>
            </w:r>
            <w:r w:rsidR="00061F1A">
              <w:rPr>
                <w:rFonts w:asciiTheme="majorEastAsia" w:eastAsiaTheme="majorEastAsia" w:hAnsiTheme="majorEastAsia" w:hint="eastAsia"/>
              </w:rPr>
              <w:t xml:space="preserve">　）</w:t>
            </w:r>
          </w:p>
        </w:tc>
      </w:tr>
    </w:tbl>
    <w:p w:rsidR="00F819F6" w:rsidRPr="00C3145C" w:rsidRDefault="00F819F6" w:rsidP="00F819F6">
      <w:pPr>
        <w:rPr>
          <w:rFonts w:asciiTheme="majorEastAsia" w:eastAsiaTheme="majorEastAsia" w:hAnsiTheme="majorEastAsia"/>
        </w:rPr>
      </w:pPr>
    </w:p>
    <w:p w:rsidR="005B3F15" w:rsidRDefault="005B3F15" w:rsidP="005B3F15">
      <w:pPr>
        <w:rPr>
          <w:rFonts w:hAnsi="Times New Roman" w:cs="Times New Roman"/>
          <w:spacing w:val="2"/>
        </w:rPr>
      </w:pPr>
      <w:r>
        <w:rPr>
          <w:rFonts w:eastAsia="ＭＳ ゴシック" w:hAnsi="Times New Roman" w:cs="ＭＳ ゴシック" w:hint="eastAsia"/>
        </w:rPr>
        <w:t>［記載上の注意］</w:t>
      </w:r>
    </w:p>
    <w:p w:rsidR="005B3F15" w:rsidRDefault="00FD36DB" w:rsidP="00E10482">
      <w:pPr>
        <w:ind w:left="431" w:firstLine="170"/>
        <w:rPr>
          <w:rFonts w:hAnsi="Times New Roman" w:cs="Times New Roman"/>
          <w:spacing w:val="2"/>
        </w:rPr>
      </w:pPr>
      <w:r w:rsidRPr="00FD36DB">
        <w:rPr>
          <w:rFonts w:eastAsia="ＭＳ ゴシック" w:hAnsi="Times New Roman" w:cs="ＭＳ ゴシック" w:hint="eastAsia"/>
        </w:rPr>
        <w:t>「２」、「３」、「４」、「５」については、が</w:t>
      </w:r>
      <w:r>
        <w:rPr>
          <w:rFonts w:eastAsia="ＭＳ ゴシック" w:hAnsi="Times New Roman" w:cs="ＭＳ ゴシック" w:hint="eastAsia"/>
        </w:rPr>
        <w:t>んゲノムプロファイリング検査の施設基準に係る届出を行う場合に記載すること。</w:t>
      </w:r>
    </w:p>
    <w:p w:rsidR="00F819F6" w:rsidRPr="005B3F15" w:rsidRDefault="00F819F6" w:rsidP="00E7511C">
      <w:pPr>
        <w:rPr>
          <w:rFonts w:asciiTheme="majorEastAsia" w:eastAsiaTheme="majorEastAsia" w:hAnsiTheme="majorEastAsia"/>
        </w:rPr>
      </w:pPr>
    </w:p>
    <w:sectPr w:rsidR="00F819F6" w:rsidRPr="005B3F15" w:rsidSect="00A22BB6">
      <w:headerReference w:type="first" r:id="rId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CBD" w:rsidRDefault="00107CBD" w:rsidP="00364DD4">
      <w:r>
        <w:separator/>
      </w:r>
    </w:p>
  </w:endnote>
  <w:endnote w:type="continuationSeparator" w:id="0">
    <w:p w:rsidR="00107CBD" w:rsidRDefault="00107CBD" w:rsidP="0036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CBD" w:rsidRDefault="00107CBD" w:rsidP="00364DD4">
      <w:r>
        <w:separator/>
      </w:r>
    </w:p>
  </w:footnote>
  <w:footnote w:type="continuationSeparator" w:id="0">
    <w:p w:rsidR="00107CBD" w:rsidRDefault="00107CBD" w:rsidP="0036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BB6" w:rsidRPr="00A22BB6" w:rsidRDefault="00A22BB6" w:rsidP="00A1586D">
    <w:pPr>
      <w:pStyle w:val="a5"/>
      <w:rPr>
        <w:rFonts w:eastAsia="ＭＳ ゴシック" w:hAnsi="Times New Roman" w:cs="ＭＳ ゴシック"/>
        <w:spacing w:val="2"/>
        <w:sz w:val="24"/>
        <w:szCs w:val="24"/>
      </w:rPr>
    </w:pPr>
    <w:r>
      <w:rPr>
        <w:rFonts w:eastAsia="ＭＳ ゴシック" w:hAnsi="Times New Roman" w:cs="ＭＳ ゴシック" w:hint="eastAsia"/>
        <w:spacing w:val="2"/>
        <w:sz w:val="24"/>
        <w:szCs w:val="24"/>
      </w:rPr>
      <w:t>様式６４の２</w:t>
    </w:r>
  </w:p>
  <w:p w:rsidR="00A1586D" w:rsidRDefault="00A1586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064D6"/>
    <w:multiLevelType w:val="hybridMultilevel"/>
    <w:tmpl w:val="4E963BDA"/>
    <w:lvl w:ilvl="0" w:tplc="E9840D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34"/>
    <w:rsid w:val="00061F1A"/>
    <w:rsid w:val="0008456E"/>
    <w:rsid w:val="00104EB6"/>
    <w:rsid w:val="00107CBD"/>
    <w:rsid w:val="00130905"/>
    <w:rsid w:val="0019283D"/>
    <w:rsid w:val="001969AE"/>
    <w:rsid w:val="001C3AAC"/>
    <w:rsid w:val="001D122F"/>
    <w:rsid w:val="001D53CF"/>
    <w:rsid w:val="00220C26"/>
    <w:rsid w:val="002737D8"/>
    <w:rsid w:val="003365A1"/>
    <w:rsid w:val="00364B8B"/>
    <w:rsid w:val="00364CDC"/>
    <w:rsid w:val="00364DD4"/>
    <w:rsid w:val="00390D90"/>
    <w:rsid w:val="00396668"/>
    <w:rsid w:val="003A66B2"/>
    <w:rsid w:val="00404676"/>
    <w:rsid w:val="00424222"/>
    <w:rsid w:val="00472EEE"/>
    <w:rsid w:val="00475517"/>
    <w:rsid w:val="00476012"/>
    <w:rsid w:val="004818F8"/>
    <w:rsid w:val="0048259F"/>
    <w:rsid w:val="0050409B"/>
    <w:rsid w:val="00521D74"/>
    <w:rsid w:val="00536AD9"/>
    <w:rsid w:val="00541027"/>
    <w:rsid w:val="00555936"/>
    <w:rsid w:val="0057384B"/>
    <w:rsid w:val="005768E5"/>
    <w:rsid w:val="00580E9F"/>
    <w:rsid w:val="00587C3C"/>
    <w:rsid w:val="005A2F32"/>
    <w:rsid w:val="005A3118"/>
    <w:rsid w:val="005B3F15"/>
    <w:rsid w:val="005F222B"/>
    <w:rsid w:val="006050C8"/>
    <w:rsid w:val="006051A7"/>
    <w:rsid w:val="00611878"/>
    <w:rsid w:val="0061484B"/>
    <w:rsid w:val="0061746B"/>
    <w:rsid w:val="00626FD7"/>
    <w:rsid w:val="00643E48"/>
    <w:rsid w:val="00675D57"/>
    <w:rsid w:val="00692CAF"/>
    <w:rsid w:val="006A6467"/>
    <w:rsid w:val="006B4F49"/>
    <w:rsid w:val="006C16FE"/>
    <w:rsid w:val="006F27C4"/>
    <w:rsid w:val="007016D7"/>
    <w:rsid w:val="00744114"/>
    <w:rsid w:val="00750230"/>
    <w:rsid w:val="00761B88"/>
    <w:rsid w:val="007A58FA"/>
    <w:rsid w:val="007D7564"/>
    <w:rsid w:val="00801B8B"/>
    <w:rsid w:val="0081684D"/>
    <w:rsid w:val="0081790C"/>
    <w:rsid w:val="008521F3"/>
    <w:rsid w:val="00861E19"/>
    <w:rsid w:val="0086734A"/>
    <w:rsid w:val="008C2227"/>
    <w:rsid w:val="008E479B"/>
    <w:rsid w:val="008F73B7"/>
    <w:rsid w:val="0091099C"/>
    <w:rsid w:val="009A438C"/>
    <w:rsid w:val="009D4168"/>
    <w:rsid w:val="009D64C6"/>
    <w:rsid w:val="00A1586D"/>
    <w:rsid w:val="00A22BB6"/>
    <w:rsid w:val="00A63295"/>
    <w:rsid w:val="00A72752"/>
    <w:rsid w:val="00A8027D"/>
    <w:rsid w:val="00A81315"/>
    <w:rsid w:val="00A85CEE"/>
    <w:rsid w:val="00A915AF"/>
    <w:rsid w:val="00AD26DE"/>
    <w:rsid w:val="00B132B7"/>
    <w:rsid w:val="00B75CA8"/>
    <w:rsid w:val="00BD293B"/>
    <w:rsid w:val="00C136CE"/>
    <w:rsid w:val="00C20D7D"/>
    <w:rsid w:val="00C3145C"/>
    <w:rsid w:val="00C5489C"/>
    <w:rsid w:val="00C54C12"/>
    <w:rsid w:val="00C565DC"/>
    <w:rsid w:val="00C7172D"/>
    <w:rsid w:val="00C755FD"/>
    <w:rsid w:val="00C77279"/>
    <w:rsid w:val="00C77CDE"/>
    <w:rsid w:val="00C82E6A"/>
    <w:rsid w:val="00D032C1"/>
    <w:rsid w:val="00D140A4"/>
    <w:rsid w:val="00D32A34"/>
    <w:rsid w:val="00D50594"/>
    <w:rsid w:val="00D60F06"/>
    <w:rsid w:val="00DC2568"/>
    <w:rsid w:val="00DD6437"/>
    <w:rsid w:val="00E03652"/>
    <w:rsid w:val="00E041F6"/>
    <w:rsid w:val="00E10482"/>
    <w:rsid w:val="00E17DD5"/>
    <w:rsid w:val="00E70791"/>
    <w:rsid w:val="00E7511C"/>
    <w:rsid w:val="00E962A2"/>
    <w:rsid w:val="00EC52E7"/>
    <w:rsid w:val="00F15C77"/>
    <w:rsid w:val="00F76A97"/>
    <w:rsid w:val="00F773FD"/>
    <w:rsid w:val="00F819F6"/>
    <w:rsid w:val="00FC06BA"/>
    <w:rsid w:val="00FD36DB"/>
    <w:rsid w:val="00FD6BC0"/>
    <w:rsid w:val="00FE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119C755-372E-4ED2-9727-C96C0655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6437"/>
    <w:pPr>
      <w:ind w:leftChars="400" w:left="840"/>
    </w:pPr>
  </w:style>
  <w:style w:type="paragraph" w:styleId="a5">
    <w:name w:val="header"/>
    <w:basedOn w:val="a"/>
    <w:link w:val="a6"/>
    <w:uiPriority w:val="99"/>
    <w:unhideWhenUsed/>
    <w:rsid w:val="00364DD4"/>
    <w:pPr>
      <w:tabs>
        <w:tab w:val="center" w:pos="4252"/>
        <w:tab w:val="right" w:pos="8504"/>
      </w:tabs>
      <w:snapToGrid w:val="0"/>
    </w:pPr>
  </w:style>
  <w:style w:type="character" w:customStyle="1" w:styleId="a6">
    <w:name w:val="ヘッダー (文字)"/>
    <w:basedOn w:val="a0"/>
    <w:link w:val="a5"/>
    <w:uiPriority w:val="99"/>
    <w:rsid w:val="00364DD4"/>
  </w:style>
  <w:style w:type="paragraph" w:styleId="a7">
    <w:name w:val="footer"/>
    <w:basedOn w:val="a"/>
    <w:link w:val="a8"/>
    <w:uiPriority w:val="99"/>
    <w:unhideWhenUsed/>
    <w:rsid w:val="00364DD4"/>
    <w:pPr>
      <w:tabs>
        <w:tab w:val="center" w:pos="4252"/>
        <w:tab w:val="right" w:pos="8504"/>
      </w:tabs>
      <w:snapToGrid w:val="0"/>
    </w:pPr>
  </w:style>
  <w:style w:type="character" w:customStyle="1" w:styleId="a8">
    <w:name w:val="フッター (文字)"/>
    <w:basedOn w:val="a0"/>
    <w:link w:val="a7"/>
    <w:uiPriority w:val="99"/>
    <w:rsid w:val="00364DD4"/>
  </w:style>
  <w:style w:type="paragraph" w:styleId="a9">
    <w:name w:val="Balloon Text"/>
    <w:basedOn w:val="a"/>
    <w:link w:val="aa"/>
    <w:uiPriority w:val="99"/>
    <w:semiHidden/>
    <w:unhideWhenUsed/>
    <w:rsid w:val="00F15C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5C7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365A1"/>
    <w:rPr>
      <w:sz w:val="18"/>
      <w:szCs w:val="18"/>
    </w:rPr>
  </w:style>
  <w:style w:type="paragraph" w:styleId="ac">
    <w:name w:val="annotation text"/>
    <w:basedOn w:val="a"/>
    <w:link w:val="ad"/>
    <w:uiPriority w:val="99"/>
    <w:semiHidden/>
    <w:unhideWhenUsed/>
    <w:rsid w:val="003365A1"/>
    <w:pPr>
      <w:jc w:val="left"/>
    </w:pPr>
  </w:style>
  <w:style w:type="character" w:customStyle="1" w:styleId="ad">
    <w:name w:val="コメント文字列 (文字)"/>
    <w:basedOn w:val="a0"/>
    <w:link w:val="ac"/>
    <w:uiPriority w:val="99"/>
    <w:semiHidden/>
    <w:rsid w:val="003365A1"/>
  </w:style>
  <w:style w:type="paragraph" w:styleId="ae">
    <w:name w:val="annotation subject"/>
    <w:basedOn w:val="ac"/>
    <w:next w:val="ac"/>
    <w:link w:val="af"/>
    <w:uiPriority w:val="99"/>
    <w:semiHidden/>
    <w:unhideWhenUsed/>
    <w:rsid w:val="003365A1"/>
    <w:rPr>
      <w:b/>
      <w:bCs/>
    </w:rPr>
  </w:style>
  <w:style w:type="character" w:customStyle="1" w:styleId="af">
    <w:name w:val="コメント内容 (文字)"/>
    <w:basedOn w:val="ad"/>
    <w:link w:val="ae"/>
    <w:uiPriority w:val="99"/>
    <w:semiHidden/>
    <w:rsid w:val="00336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GM\AppData\Roaming\Microsoft\Templates\&#12486;&#12531;&#12503;&#12524;&#12540;&#12488;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26DCD-2928-4A71-BD4B-9473E819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テンプレート1.dotx</Template>
  <TotalTime>25</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高橋 秀彰(takahashi-hideaki)</cp:lastModifiedBy>
  <cp:revision>13</cp:revision>
  <cp:lastPrinted>2016-02-02T08:13:00Z</cp:lastPrinted>
  <dcterms:created xsi:type="dcterms:W3CDTF">2020-02-14T11:40:00Z</dcterms:created>
  <dcterms:modified xsi:type="dcterms:W3CDTF">2020-03-12T11:26:00Z</dcterms:modified>
</cp:coreProperties>
</file>