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9535D" w14:textId="7BC73606" w:rsidR="00D50E43" w:rsidRPr="007C7004" w:rsidRDefault="00D50E43" w:rsidP="00D50E43">
      <w:pPr>
        <w:adjustRightInd/>
        <w:spacing w:line="338" w:lineRule="exact"/>
        <w:rPr>
          <w:rFonts w:asciiTheme="majorEastAsia" w:eastAsiaTheme="majorEastAsia" w:hAnsiTheme="majorEastAsia" w:cs="Times New Roman"/>
          <w:spacing w:val="6"/>
        </w:rPr>
      </w:pPr>
      <w:r w:rsidRPr="007C7004">
        <w:rPr>
          <w:rFonts w:asciiTheme="majorEastAsia" w:eastAsiaTheme="majorEastAsia" w:hAnsiTheme="majorEastAsia" w:cs="ＭＳ ゴシック" w:hint="eastAsia"/>
          <w:spacing w:val="2"/>
          <w:sz w:val="24"/>
          <w:szCs w:val="24"/>
        </w:rPr>
        <w:t>様式</w:t>
      </w:r>
      <w:r w:rsidR="002D0966" w:rsidRPr="007C7004">
        <w:rPr>
          <w:rFonts w:asciiTheme="majorEastAsia" w:eastAsiaTheme="majorEastAsia" w:hAnsiTheme="majorEastAsia" w:cs="ＭＳ ゴシック" w:hint="eastAsia"/>
          <w:spacing w:val="2"/>
          <w:sz w:val="24"/>
          <w:szCs w:val="24"/>
        </w:rPr>
        <w:t>87の３</w:t>
      </w:r>
    </w:p>
    <w:p w14:paraId="14300F3C" w14:textId="77777777" w:rsidR="00D50E43" w:rsidRPr="007C7004" w:rsidRDefault="00D50E43" w:rsidP="00D50E43">
      <w:pPr>
        <w:adjustRightInd/>
        <w:spacing w:line="150" w:lineRule="exact"/>
        <w:rPr>
          <w:rFonts w:asciiTheme="majorEastAsia" w:eastAsiaTheme="majorEastAsia" w:hAnsiTheme="majorEastAsia" w:cs="Times New Roman"/>
          <w:spacing w:val="6"/>
        </w:rPr>
      </w:pPr>
    </w:p>
    <w:p w14:paraId="12C52014" w14:textId="5C174C9A" w:rsidR="00D50E43" w:rsidRPr="007C7004" w:rsidRDefault="000637B4" w:rsidP="00D50E43">
      <w:pPr>
        <w:adjustRightInd/>
        <w:spacing w:line="378" w:lineRule="exact"/>
        <w:jc w:val="center"/>
        <w:rPr>
          <w:rFonts w:asciiTheme="majorEastAsia" w:eastAsiaTheme="majorEastAsia" w:hAnsiTheme="majorEastAsia" w:cs="ＭＳ ゴシック"/>
          <w:spacing w:val="2"/>
          <w:sz w:val="28"/>
          <w:szCs w:val="28"/>
        </w:rPr>
      </w:pPr>
      <w:r w:rsidRPr="007C7004">
        <w:rPr>
          <w:rFonts w:asciiTheme="majorEastAsia" w:eastAsiaTheme="majorEastAsia" w:hAnsiTheme="majorEastAsia" w:cs="ＭＳ ゴシック" w:hint="eastAsia"/>
          <w:spacing w:val="2"/>
          <w:sz w:val="28"/>
          <w:szCs w:val="28"/>
        </w:rPr>
        <w:t>地域支援体制</w:t>
      </w:r>
      <w:r w:rsidR="00D50E43" w:rsidRPr="007C7004">
        <w:rPr>
          <w:rFonts w:asciiTheme="majorEastAsia" w:eastAsiaTheme="majorEastAsia" w:hAnsiTheme="majorEastAsia" w:cs="ＭＳ ゴシック" w:hint="eastAsia"/>
          <w:spacing w:val="2"/>
          <w:sz w:val="28"/>
          <w:szCs w:val="28"/>
        </w:rPr>
        <w:t>加算の施設基準に係る届出書添付書類</w:t>
      </w:r>
    </w:p>
    <w:p w14:paraId="2F215603" w14:textId="77777777" w:rsidR="00313C72" w:rsidRPr="007C7004" w:rsidRDefault="00313C72" w:rsidP="00A745B6">
      <w:pPr>
        <w:adjustRightInd/>
        <w:spacing w:line="378" w:lineRule="exact"/>
        <w:jc w:val="center"/>
        <w:rPr>
          <w:rFonts w:asciiTheme="majorEastAsia" w:eastAsiaTheme="majorEastAsia" w:hAnsiTheme="majorEastAsia" w:cs="ＭＳ ゴシック"/>
          <w:spacing w:val="2"/>
          <w:sz w:val="28"/>
          <w:szCs w:val="28"/>
        </w:rPr>
      </w:pPr>
    </w:p>
    <w:p w14:paraId="2F6C6A58" w14:textId="77777777" w:rsidR="00D50E43" w:rsidRPr="007C7004" w:rsidRDefault="00D50E43" w:rsidP="00D50E43">
      <w:pPr>
        <w:adjustRightInd/>
        <w:spacing w:line="150" w:lineRule="exact"/>
        <w:rPr>
          <w:rFonts w:asciiTheme="majorEastAsia" w:eastAsiaTheme="majorEastAsia" w:hAnsiTheme="majorEastAsia" w:cs="ＭＳ ゴシック"/>
          <w:spacing w:val="2"/>
          <w:sz w:val="28"/>
          <w:szCs w:val="28"/>
        </w:rPr>
      </w:pPr>
    </w:p>
    <w:tbl>
      <w:tblPr>
        <w:tblW w:w="949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2"/>
        <w:gridCol w:w="850"/>
        <w:gridCol w:w="3686"/>
        <w:gridCol w:w="2409"/>
      </w:tblGrid>
      <w:tr w:rsidR="00A745B6" w:rsidRPr="007C7004" w14:paraId="0B7D6050" w14:textId="31AA9666" w:rsidTr="00050EEB">
        <w:trPr>
          <w:trHeight w:val="195"/>
        </w:trPr>
        <w:tc>
          <w:tcPr>
            <w:tcW w:w="2552" w:type="dxa"/>
            <w:vMerge w:val="restart"/>
            <w:tcBorders>
              <w:top w:val="single" w:sz="12" w:space="0" w:color="auto"/>
              <w:left w:val="single" w:sz="12" w:space="0" w:color="auto"/>
              <w:right w:val="single" w:sz="12" w:space="0" w:color="auto"/>
            </w:tcBorders>
            <w:vAlign w:val="center"/>
          </w:tcPr>
          <w:p w14:paraId="05AF1FB3" w14:textId="4CDEE6BF"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１ 当該保険薬局における調剤基本料の区分</w:t>
            </w:r>
          </w:p>
          <w:p w14:paraId="2A5FCA67" w14:textId="09C5F599" w:rsidR="00A745B6" w:rsidRPr="007C7004" w:rsidRDefault="00A745B6" w:rsidP="004C407B">
            <w:pPr>
              <w:kinsoku w:val="0"/>
              <w:overflowPunct w:val="0"/>
              <w:autoSpaceDE w:val="0"/>
              <w:autoSpaceDN w:val="0"/>
              <w:spacing w:line="300" w:lineRule="atLeast"/>
              <w:jc w:val="both"/>
              <w:rPr>
                <w:rFonts w:asciiTheme="majorEastAsia" w:eastAsiaTheme="majorEastAsia" w:hAnsiTheme="majorEastAsia" w:cs="Times New Roman"/>
                <w:spacing w:val="14"/>
              </w:rPr>
            </w:pPr>
            <w:r w:rsidRPr="007C7004">
              <w:rPr>
                <w:rFonts w:asciiTheme="majorEastAsia" w:eastAsiaTheme="majorEastAsia" w:hAnsiTheme="majorEastAsia" w:cs="ＭＳ ゴシック" w:hint="eastAsia"/>
                <w:spacing w:val="8"/>
              </w:rPr>
              <w:t>（いずれかに○）</w:t>
            </w:r>
          </w:p>
        </w:tc>
        <w:tc>
          <w:tcPr>
            <w:tcW w:w="6945" w:type="dxa"/>
            <w:gridSpan w:val="3"/>
            <w:tcBorders>
              <w:top w:val="single" w:sz="12" w:space="0" w:color="auto"/>
              <w:left w:val="single" w:sz="12" w:space="0" w:color="auto"/>
              <w:bottom w:val="single" w:sz="12" w:space="0" w:color="auto"/>
              <w:right w:val="single" w:sz="12" w:space="0" w:color="auto"/>
            </w:tcBorders>
            <w:vAlign w:val="center"/>
          </w:tcPr>
          <w:p w14:paraId="78588C6F" w14:textId="250CD7D5" w:rsidR="00A745B6" w:rsidRPr="007C7004" w:rsidRDefault="00A745B6" w:rsidP="00A745B6">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調剤基本料の区分</w:t>
            </w:r>
          </w:p>
        </w:tc>
      </w:tr>
      <w:tr w:rsidR="00A745B6" w:rsidRPr="007C7004" w14:paraId="1A0C2F6E" w14:textId="77777777" w:rsidTr="00A745B6">
        <w:trPr>
          <w:trHeight w:val="129"/>
        </w:trPr>
        <w:tc>
          <w:tcPr>
            <w:tcW w:w="2552" w:type="dxa"/>
            <w:vMerge/>
            <w:tcBorders>
              <w:top w:val="single" w:sz="12" w:space="0" w:color="auto"/>
              <w:left w:val="single" w:sz="12" w:space="0" w:color="auto"/>
              <w:right w:val="single" w:sz="12" w:space="0" w:color="auto"/>
            </w:tcBorders>
            <w:vAlign w:val="center"/>
          </w:tcPr>
          <w:p w14:paraId="5AC98C88"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single" w:sz="12" w:space="0" w:color="auto"/>
              <w:left w:val="single" w:sz="12" w:space="0" w:color="auto"/>
              <w:bottom w:val="dotted" w:sz="4" w:space="0" w:color="auto"/>
              <w:right w:val="dotted" w:sz="4" w:space="0" w:color="auto"/>
            </w:tcBorders>
            <w:vAlign w:val="center"/>
          </w:tcPr>
          <w:p w14:paraId="01212197" w14:textId="58292428" w:rsidR="00A745B6" w:rsidRPr="007C7004" w:rsidRDefault="00A745B6" w:rsidP="009D6C7D">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single" w:sz="12" w:space="0" w:color="auto"/>
              <w:left w:val="dotted" w:sz="4" w:space="0" w:color="auto"/>
              <w:bottom w:val="dotted" w:sz="4" w:space="0" w:color="auto"/>
              <w:right w:val="single" w:sz="12" w:space="0" w:color="auto"/>
            </w:tcBorders>
          </w:tcPr>
          <w:p w14:paraId="2BEF6541" w14:textId="10ECEA69" w:rsidR="00A745B6" w:rsidRPr="007C7004" w:rsidRDefault="00A745B6" w:rsidP="002B1008">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調剤基本料１</w:t>
            </w:r>
          </w:p>
        </w:tc>
      </w:tr>
      <w:tr w:rsidR="00A745B6" w:rsidRPr="007C7004" w14:paraId="6F20E65E" w14:textId="4AFA0C17" w:rsidTr="00A745B6">
        <w:trPr>
          <w:trHeight w:val="270"/>
        </w:trPr>
        <w:tc>
          <w:tcPr>
            <w:tcW w:w="2552" w:type="dxa"/>
            <w:vMerge/>
            <w:tcBorders>
              <w:left w:val="single" w:sz="12" w:space="0" w:color="auto"/>
              <w:right w:val="single" w:sz="12" w:space="0" w:color="auto"/>
            </w:tcBorders>
            <w:vAlign w:val="center"/>
          </w:tcPr>
          <w:p w14:paraId="63E487B2"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dotted" w:sz="4" w:space="0" w:color="auto"/>
              <w:right w:val="dotted" w:sz="4" w:space="0" w:color="auto"/>
            </w:tcBorders>
            <w:vAlign w:val="center"/>
          </w:tcPr>
          <w:p w14:paraId="51369F10" w14:textId="77777777"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dotted" w:sz="4" w:space="0" w:color="auto"/>
              <w:right w:val="single" w:sz="12" w:space="0" w:color="auto"/>
            </w:tcBorders>
          </w:tcPr>
          <w:p w14:paraId="75AE9D54" w14:textId="184AEA1E" w:rsidR="00A745B6" w:rsidRPr="007C7004" w:rsidRDefault="00A745B6" w:rsidP="002B1008">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調剤基本料２</w:t>
            </w:r>
          </w:p>
        </w:tc>
      </w:tr>
      <w:tr w:rsidR="00A745B6" w:rsidRPr="007C7004" w14:paraId="485753B1" w14:textId="18EECE11" w:rsidTr="00D13AB3">
        <w:trPr>
          <w:trHeight w:val="276"/>
        </w:trPr>
        <w:tc>
          <w:tcPr>
            <w:tcW w:w="2552" w:type="dxa"/>
            <w:vMerge/>
            <w:tcBorders>
              <w:left w:val="single" w:sz="12" w:space="0" w:color="auto"/>
              <w:right w:val="single" w:sz="12" w:space="0" w:color="auto"/>
            </w:tcBorders>
            <w:vAlign w:val="center"/>
          </w:tcPr>
          <w:p w14:paraId="5C328FD2"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dotted" w:sz="4" w:space="0" w:color="auto"/>
              <w:right w:val="dotted" w:sz="4" w:space="0" w:color="auto"/>
            </w:tcBorders>
            <w:vAlign w:val="center"/>
          </w:tcPr>
          <w:p w14:paraId="1AC445E1" w14:textId="77777777"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dotted" w:sz="4" w:space="0" w:color="auto"/>
              <w:right w:val="single" w:sz="12" w:space="0" w:color="auto"/>
            </w:tcBorders>
          </w:tcPr>
          <w:p w14:paraId="1C641641" w14:textId="1E673A2A" w:rsidR="00A745B6" w:rsidRPr="007C7004" w:rsidRDefault="00A745B6" w:rsidP="009D6C7D">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調剤基本料３－イ</w:t>
            </w:r>
          </w:p>
        </w:tc>
      </w:tr>
      <w:tr w:rsidR="00A745B6" w:rsidRPr="007C7004" w14:paraId="23061F47" w14:textId="079EBBDE" w:rsidTr="00F93F01">
        <w:trPr>
          <w:trHeight w:val="234"/>
        </w:trPr>
        <w:tc>
          <w:tcPr>
            <w:tcW w:w="2552" w:type="dxa"/>
            <w:vMerge/>
            <w:tcBorders>
              <w:left w:val="single" w:sz="12" w:space="0" w:color="auto"/>
              <w:right w:val="single" w:sz="12" w:space="0" w:color="auto"/>
            </w:tcBorders>
            <w:vAlign w:val="center"/>
          </w:tcPr>
          <w:p w14:paraId="59327F59"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dotted" w:sz="4" w:space="0" w:color="auto"/>
              <w:right w:val="dotted" w:sz="4" w:space="0" w:color="auto"/>
            </w:tcBorders>
            <w:vAlign w:val="center"/>
          </w:tcPr>
          <w:p w14:paraId="014C4F34" w14:textId="77777777"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dotted" w:sz="4" w:space="0" w:color="auto"/>
              <w:right w:val="single" w:sz="12" w:space="0" w:color="auto"/>
            </w:tcBorders>
          </w:tcPr>
          <w:p w14:paraId="6F99D6F0" w14:textId="596DF605" w:rsidR="00A745B6" w:rsidRPr="007C7004" w:rsidRDefault="00A745B6" w:rsidP="009D6C7D">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調剤基本料３－ロ</w:t>
            </w:r>
          </w:p>
        </w:tc>
      </w:tr>
      <w:tr w:rsidR="00A745B6" w:rsidRPr="007C7004" w14:paraId="3F46CF91" w14:textId="77777777" w:rsidTr="00C0352C">
        <w:trPr>
          <w:trHeight w:val="234"/>
        </w:trPr>
        <w:tc>
          <w:tcPr>
            <w:tcW w:w="2552" w:type="dxa"/>
            <w:vMerge/>
            <w:tcBorders>
              <w:left w:val="single" w:sz="12" w:space="0" w:color="auto"/>
              <w:right w:val="single" w:sz="12" w:space="0" w:color="auto"/>
            </w:tcBorders>
            <w:vAlign w:val="center"/>
          </w:tcPr>
          <w:p w14:paraId="0950B576"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dotted" w:sz="4" w:space="0" w:color="auto"/>
              <w:right w:val="dotted" w:sz="4" w:space="0" w:color="auto"/>
            </w:tcBorders>
            <w:vAlign w:val="center"/>
          </w:tcPr>
          <w:p w14:paraId="784E364C" w14:textId="7C1A26E5"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dotted" w:sz="4" w:space="0" w:color="auto"/>
              <w:right w:val="single" w:sz="12" w:space="0" w:color="auto"/>
            </w:tcBorders>
          </w:tcPr>
          <w:p w14:paraId="0D84EB62" w14:textId="1B22B564" w:rsidR="00A745B6" w:rsidRPr="007C7004" w:rsidRDefault="00A745B6" w:rsidP="009D6C7D">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調剤基本料３－ハ</w:t>
            </w:r>
          </w:p>
        </w:tc>
      </w:tr>
      <w:tr w:rsidR="00A745B6" w:rsidRPr="007C7004" w14:paraId="20B2ECB4" w14:textId="4AE90449" w:rsidTr="00842B8F">
        <w:trPr>
          <w:trHeight w:val="272"/>
        </w:trPr>
        <w:tc>
          <w:tcPr>
            <w:tcW w:w="2552" w:type="dxa"/>
            <w:vMerge/>
            <w:tcBorders>
              <w:left w:val="single" w:sz="12" w:space="0" w:color="auto"/>
              <w:bottom w:val="single" w:sz="12" w:space="0" w:color="auto"/>
              <w:right w:val="single" w:sz="12" w:space="0" w:color="auto"/>
            </w:tcBorders>
            <w:vAlign w:val="center"/>
          </w:tcPr>
          <w:p w14:paraId="3CEAB40B"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single" w:sz="12" w:space="0" w:color="auto"/>
              <w:right w:val="dotted" w:sz="4" w:space="0" w:color="auto"/>
            </w:tcBorders>
            <w:vAlign w:val="center"/>
          </w:tcPr>
          <w:p w14:paraId="1309EE41" w14:textId="77777777"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single" w:sz="12" w:space="0" w:color="auto"/>
              <w:right w:val="single" w:sz="12" w:space="0" w:color="auto"/>
            </w:tcBorders>
          </w:tcPr>
          <w:p w14:paraId="685637B0" w14:textId="2C3E5F04" w:rsidR="00A745B6" w:rsidRPr="007C7004" w:rsidRDefault="00A745B6" w:rsidP="00313C72">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特別調剤基本料</w:t>
            </w:r>
            <w:r w:rsidR="00401ECB">
              <w:rPr>
                <w:rFonts w:asciiTheme="majorEastAsia" w:eastAsiaTheme="majorEastAsia" w:hAnsiTheme="majorEastAsia" w:cs="ＭＳ ゴシック" w:hint="eastAsia"/>
                <w:spacing w:val="8"/>
              </w:rPr>
              <w:t>Ａ</w:t>
            </w:r>
          </w:p>
        </w:tc>
      </w:tr>
      <w:tr w:rsidR="00A745B6" w:rsidRPr="007C7004" w14:paraId="4CEE5F9A" w14:textId="77777777" w:rsidTr="00842B8F">
        <w:trPr>
          <w:trHeight w:val="272"/>
        </w:trPr>
        <w:tc>
          <w:tcPr>
            <w:tcW w:w="2552" w:type="dxa"/>
            <w:vMerge w:val="restart"/>
            <w:tcBorders>
              <w:top w:val="single" w:sz="12" w:space="0" w:color="auto"/>
              <w:left w:val="single" w:sz="12" w:space="0" w:color="auto"/>
              <w:right w:val="single" w:sz="12" w:space="0" w:color="auto"/>
            </w:tcBorders>
            <w:vAlign w:val="center"/>
          </w:tcPr>
          <w:p w14:paraId="16B23B94" w14:textId="1AB97C17" w:rsidR="00A745B6" w:rsidRPr="007C7004" w:rsidRDefault="00A745B6" w:rsidP="00A745B6">
            <w:pPr>
              <w:kinsoku w:val="0"/>
              <w:overflowPunct w:val="0"/>
              <w:autoSpaceDE w:val="0"/>
              <w:autoSpaceDN w:val="0"/>
              <w:spacing w:line="300" w:lineRule="atLeast"/>
              <w:jc w:val="both"/>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２ 当該保険薬局における地域支援体制加算の区分等</w:t>
            </w:r>
          </w:p>
          <w:p w14:paraId="31063343" w14:textId="4EA45CD4" w:rsidR="00A745B6" w:rsidRPr="007C7004" w:rsidRDefault="00A745B6" w:rsidP="00A745B6">
            <w:pPr>
              <w:kinsoku w:val="0"/>
              <w:overflowPunct w:val="0"/>
              <w:autoSpaceDE w:val="0"/>
              <w:autoSpaceDN w:val="0"/>
              <w:spacing w:line="300" w:lineRule="atLeast"/>
              <w:jc w:val="both"/>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（いずれかに○）</w:t>
            </w:r>
          </w:p>
        </w:tc>
        <w:tc>
          <w:tcPr>
            <w:tcW w:w="4536" w:type="dxa"/>
            <w:gridSpan w:val="2"/>
            <w:tcBorders>
              <w:top w:val="single" w:sz="12" w:space="0" w:color="auto"/>
              <w:left w:val="single" w:sz="12" w:space="0" w:color="auto"/>
              <w:bottom w:val="single" w:sz="4" w:space="0" w:color="auto"/>
              <w:right w:val="single" w:sz="4" w:space="0" w:color="auto"/>
            </w:tcBorders>
            <w:vAlign w:val="center"/>
          </w:tcPr>
          <w:p w14:paraId="55E95167" w14:textId="77777777" w:rsidR="00A745B6" w:rsidRPr="007C7004" w:rsidRDefault="00A745B6"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地域支援体制加算の区分</w:t>
            </w:r>
          </w:p>
        </w:tc>
        <w:tc>
          <w:tcPr>
            <w:tcW w:w="2409" w:type="dxa"/>
            <w:tcBorders>
              <w:top w:val="single" w:sz="12" w:space="0" w:color="auto"/>
              <w:left w:val="single" w:sz="4" w:space="0" w:color="auto"/>
              <w:right w:val="single" w:sz="12" w:space="0" w:color="auto"/>
            </w:tcBorders>
            <w:vAlign w:val="center"/>
          </w:tcPr>
          <w:p w14:paraId="72E4C1DE" w14:textId="77777777" w:rsidR="00A745B6" w:rsidRPr="007C7004" w:rsidRDefault="00A745B6"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提出が必要な様式</w:t>
            </w:r>
          </w:p>
        </w:tc>
      </w:tr>
      <w:tr w:rsidR="005F200F" w:rsidRPr="007C7004" w14:paraId="0CB9A427" w14:textId="77777777" w:rsidTr="00050C86">
        <w:trPr>
          <w:trHeight w:val="272"/>
        </w:trPr>
        <w:tc>
          <w:tcPr>
            <w:tcW w:w="2552" w:type="dxa"/>
            <w:vMerge/>
            <w:tcBorders>
              <w:left w:val="single" w:sz="12" w:space="0" w:color="auto"/>
              <w:right w:val="single" w:sz="12" w:space="0" w:color="auto"/>
            </w:tcBorders>
            <w:vAlign w:val="center"/>
          </w:tcPr>
          <w:p w14:paraId="6FD67DD2" w14:textId="77777777" w:rsidR="005F200F" w:rsidRPr="007C7004" w:rsidRDefault="005F200F" w:rsidP="00785C2B">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single" w:sz="4" w:space="0" w:color="auto"/>
              <w:left w:val="single" w:sz="12" w:space="0" w:color="auto"/>
              <w:bottom w:val="single" w:sz="4" w:space="0" w:color="auto"/>
              <w:right w:val="dotted" w:sz="4" w:space="0" w:color="auto"/>
            </w:tcBorders>
            <w:vAlign w:val="center"/>
          </w:tcPr>
          <w:p w14:paraId="12A5CA31" w14:textId="77777777" w:rsidR="005F200F" w:rsidRPr="007C7004" w:rsidRDefault="005F200F"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3686" w:type="dxa"/>
            <w:tcBorders>
              <w:top w:val="single" w:sz="4" w:space="0" w:color="auto"/>
              <w:left w:val="dotted" w:sz="4" w:space="0" w:color="auto"/>
              <w:bottom w:val="single" w:sz="4" w:space="0" w:color="auto"/>
              <w:right w:val="single" w:sz="4" w:space="0" w:color="auto"/>
            </w:tcBorders>
          </w:tcPr>
          <w:p w14:paraId="7D4A78AA"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地域支援体制加算１</w:t>
            </w:r>
          </w:p>
        </w:tc>
        <w:tc>
          <w:tcPr>
            <w:tcW w:w="2409" w:type="dxa"/>
            <w:vMerge w:val="restart"/>
            <w:tcBorders>
              <w:left w:val="single" w:sz="4" w:space="0" w:color="auto"/>
              <w:right w:val="single" w:sz="12" w:space="0" w:color="auto"/>
            </w:tcBorders>
            <w:vAlign w:val="center"/>
          </w:tcPr>
          <w:p w14:paraId="2D03FACF" w14:textId="2B86BE75" w:rsidR="005F200F" w:rsidRPr="007C7004" w:rsidRDefault="005F200F" w:rsidP="00050C86">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様式87の３</w:t>
            </w:r>
            <w:r w:rsidR="00CA6337">
              <w:rPr>
                <w:rFonts w:asciiTheme="majorEastAsia" w:eastAsiaTheme="majorEastAsia" w:hAnsiTheme="majorEastAsia" w:cs="ＭＳ ゴシック" w:hint="eastAsia"/>
                <w:spacing w:val="8"/>
              </w:rPr>
              <w:t>（本様式）</w:t>
            </w:r>
            <w:r w:rsidRPr="007C7004">
              <w:rPr>
                <w:rFonts w:asciiTheme="majorEastAsia" w:eastAsiaTheme="majorEastAsia" w:hAnsiTheme="majorEastAsia" w:cs="ＭＳ ゴシック" w:hint="eastAsia"/>
                <w:spacing w:val="8"/>
              </w:rPr>
              <w:t>及び様式8</w:t>
            </w:r>
            <w:r w:rsidRPr="007C7004">
              <w:rPr>
                <w:rFonts w:asciiTheme="majorEastAsia" w:eastAsiaTheme="majorEastAsia" w:hAnsiTheme="majorEastAsia" w:cs="ＭＳ ゴシック"/>
                <w:spacing w:val="8"/>
              </w:rPr>
              <w:t>7</w:t>
            </w:r>
            <w:r w:rsidRPr="007C7004">
              <w:rPr>
                <w:rFonts w:asciiTheme="majorEastAsia" w:eastAsiaTheme="majorEastAsia" w:hAnsiTheme="majorEastAsia" w:cs="ＭＳ ゴシック" w:hint="eastAsia"/>
                <w:spacing w:val="8"/>
              </w:rPr>
              <w:t>の３の２</w:t>
            </w:r>
          </w:p>
        </w:tc>
      </w:tr>
      <w:tr w:rsidR="005F200F" w:rsidRPr="007C7004" w14:paraId="3D5F3F5B" w14:textId="77777777" w:rsidTr="00785C2B">
        <w:trPr>
          <w:trHeight w:val="272"/>
        </w:trPr>
        <w:tc>
          <w:tcPr>
            <w:tcW w:w="2552" w:type="dxa"/>
            <w:vMerge/>
            <w:tcBorders>
              <w:left w:val="single" w:sz="12" w:space="0" w:color="auto"/>
              <w:right w:val="single" w:sz="12" w:space="0" w:color="auto"/>
            </w:tcBorders>
            <w:vAlign w:val="center"/>
          </w:tcPr>
          <w:p w14:paraId="48DB348C" w14:textId="77777777" w:rsidR="005F200F" w:rsidRPr="007C7004" w:rsidRDefault="005F200F" w:rsidP="00785C2B">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single" w:sz="4" w:space="0" w:color="auto"/>
              <w:left w:val="single" w:sz="12" w:space="0" w:color="auto"/>
              <w:bottom w:val="single" w:sz="4" w:space="0" w:color="auto"/>
              <w:right w:val="dotted" w:sz="4" w:space="0" w:color="auto"/>
            </w:tcBorders>
            <w:vAlign w:val="center"/>
          </w:tcPr>
          <w:p w14:paraId="1C7BCA89" w14:textId="77777777" w:rsidR="005F200F" w:rsidRPr="007C7004" w:rsidRDefault="005F200F"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3686" w:type="dxa"/>
            <w:tcBorders>
              <w:top w:val="single" w:sz="4" w:space="0" w:color="auto"/>
              <w:left w:val="dotted" w:sz="4" w:space="0" w:color="auto"/>
              <w:bottom w:val="single" w:sz="4" w:space="0" w:color="auto"/>
              <w:right w:val="single" w:sz="4" w:space="0" w:color="auto"/>
            </w:tcBorders>
          </w:tcPr>
          <w:p w14:paraId="54159DEB"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地域支援体制加算２</w:t>
            </w:r>
          </w:p>
        </w:tc>
        <w:tc>
          <w:tcPr>
            <w:tcW w:w="2409" w:type="dxa"/>
            <w:vMerge/>
            <w:tcBorders>
              <w:left w:val="single" w:sz="4" w:space="0" w:color="auto"/>
              <w:right w:val="single" w:sz="12" w:space="0" w:color="auto"/>
            </w:tcBorders>
          </w:tcPr>
          <w:p w14:paraId="5C582A65" w14:textId="4C929DB9"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p>
        </w:tc>
      </w:tr>
      <w:tr w:rsidR="005F200F" w:rsidRPr="007C7004" w14:paraId="454998E2" w14:textId="77777777" w:rsidTr="00785C2B">
        <w:trPr>
          <w:trHeight w:val="272"/>
        </w:trPr>
        <w:tc>
          <w:tcPr>
            <w:tcW w:w="2552" w:type="dxa"/>
            <w:vMerge/>
            <w:tcBorders>
              <w:left w:val="single" w:sz="12" w:space="0" w:color="auto"/>
              <w:right w:val="single" w:sz="12" w:space="0" w:color="auto"/>
            </w:tcBorders>
            <w:vAlign w:val="center"/>
          </w:tcPr>
          <w:p w14:paraId="0A0E57A9" w14:textId="77777777" w:rsidR="005F200F" w:rsidRPr="007C7004" w:rsidRDefault="005F200F" w:rsidP="00785C2B">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single" w:sz="4" w:space="0" w:color="auto"/>
              <w:left w:val="single" w:sz="12" w:space="0" w:color="auto"/>
              <w:bottom w:val="dotted" w:sz="4" w:space="0" w:color="auto"/>
              <w:right w:val="dotted" w:sz="4" w:space="0" w:color="auto"/>
            </w:tcBorders>
            <w:vAlign w:val="center"/>
          </w:tcPr>
          <w:p w14:paraId="63459A73" w14:textId="77777777" w:rsidR="005F200F" w:rsidRPr="007C7004" w:rsidRDefault="005F200F"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3686" w:type="dxa"/>
            <w:tcBorders>
              <w:top w:val="single" w:sz="4" w:space="0" w:color="auto"/>
              <w:left w:val="dotted" w:sz="4" w:space="0" w:color="auto"/>
              <w:bottom w:val="dotted" w:sz="4" w:space="0" w:color="auto"/>
              <w:right w:val="single" w:sz="4" w:space="0" w:color="auto"/>
            </w:tcBorders>
          </w:tcPr>
          <w:p w14:paraId="0043267E"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地域支援体制加算３</w:t>
            </w:r>
          </w:p>
        </w:tc>
        <w:tc>
          <w:tcPr>
            <w:tcW w:w="2409" w:type="dxa"/>
            <w:vMerge/>
            <w:tcBorders>
              <w:left w:val="single" w:sz="4" w:space="0" w:color="auto"/>
              <w:right w:val="single" w:sz="12" w:space="0" w:color="auto"/>
            </w:tcBorders>
          </w:tcPr>
          <w:p w14:paraId="2B2854CA" w14:textId="2EC0B831"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p>
        </w:tc>
      </w:tr>
      <w:tr w:rsidR="005F200F" w:rsidRPr="007C7004" w14:paraId="71A56288" w14:textId="77777777" w:rsidTr="00785C2B">
        <w:trPr>
          <w:trHeight w:val="272"/>
        </w:trPr>
        <w:tc>
          <w:tcPr>
            <w:tcW w:w="2552" w:type="dxa"/>
            <w:vMerge/>
            <w:tcBorders>
              <w:left w:val="single" w:sz="12" w:space="0" w:color="auto"/>
              <w:bottom w:val="single" w:sz="12" w:space="0" w:color="auto"/>
              <w:right w:val="single" w:sz="12" w:space="0" w:color="auto"/>
            </w:tcBorders>
            <w:vAlign w:val="center"/>
          </w:tcPr>
          <w:p w14:paraId="337AF39D" w14:textId="77777777" w:rsidR="005F200F" w:rsidRPr="007C7004" w:rsidRDefault="005F200F" w:rsidP="00785C2B">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single" w:sz="12" w:space="0" w:color="auto"/>
              <w:right w:val="dotted" w:sz="4" w:space="0" w:color="auto"/>
            </w:tcBorders>
            <w:vAlign w:val="center"/>
          </w:tcPr>
          <w:p w14:paraId="0EE09BE4" w14:textId="77777777" w:rsidR="005F200F" w:rsidRPr="007C7004" w:rsidRDefault="005F200F"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3686" w:type="dxa"/>
            <w:tcBorders>
              <w:top w:val="dotted" w:sz="4" w:space="0" w:color="auto"/>
              <w:left w:val="dotted" w:sz="4" w:space="0" w:color="auto"/>
              <w:bottom w:val="single" w:sz="12" w:space="0" w:color="auto"/>
              <w:right w:val="single" w:sz="4" w:space="0" w:color="auto"/>
            </w:tcBorders>
          </w:tcPr>
          <w:p w14:paraId="59C922BD"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地域支援体制加算４</w:t>
            </w:r>
          </w:p>
        </w:tc>
        <w:tc>
          <w:tcPr>
            <w:tcW w:w="2409" w:type="dxa"/>
            <w:vMerge/>
            <w:tcBorders>
              <w:left w:val="single" w:sz="4" w:space="0" w:color="auto"/>
              <w:bottom w:val="single" w:sz="12" w:space="0" w:color="auto"/>
              <w:right w:val="single" w:sz="12" w:space="0" w:color="auto"/>
            </w:tcBorders>
          </w:tcPr>
          <w:p w14:paraId="14468D3F"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p>
        </w:tc>
      </w:tr>
    </w:tbl>
    <w:p w14:paraId="1EEABDC4" w14:textId="77777777" w:rsidR="00BA7E73" w:rsidRDefault="00BA7E73" w:rsidP="00713A29">
      <w:pPr>
        <w:ind w:firstLineChars="100" w:firstLine="226"/>
        <w:rPr>
          <w:rFonts w:asciiTheme="majorEastAsia" w:eastAsiaTheme="majorEastAsia" w:hAnsiTheme="majorEastAsia" w:cs="Times New Roman"/>
          <w:spacing w:val="6"/>
        </w:rPr>
      </w:pPr>
    </w:p>
    <w:p w14:paraId="6E74766B" w14:textId="3360AD72" w:rsidR="00EA3EEE" w:rsidRDefault="00EA3EEE" w:rsidP="00713A29">
      <w:pPr>
        <w:ind w:firstLineChars="100" w:firstLine="226"/>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地域支援体制加算の施設基準</w:t>
      </w:r>
      <w:r w:rsidR="00713A29">
        <w:rPr>
          <w:rFonts w:asciiTheme="majorEastAsia" w:eastAsiaTheme="majorEastAsia" w:hAnsiTheme="majorEastAsia" w:cs="Times New Roman" w:hint="eastAsia"/>
          <w:spacing w:val="6"/>
        </w:rPr>
        <w:t>（</w:t>
      </w:r>
      <w:r w:rsidR="00DB7CEC">
        <w:rPr>
          <w:rFonts w:asciiTheme="majorEastAsia" w:eastAsiaTheme="majorEastAsia" w:hAnsiTheme="majorEastAsia" w:cs="Times New Roman" w:hint="eastAsia"/>
          <w:spacing w:val="6"/>
        </w:rPr>
        <w:t>対応している内容に</w:t>
      </w:r>
      <w:r w:rsidR="00D96CC3">
        <w:rPr>
          <w:rFonts w:asciiTheme="majorEastAsia" w:eastAsiaTheme="majorEastAsia" w:hAnsiTheme="majorEastAsia" w:cs="Times New Roman" w:hint="eastAsia"/>
          <w:spacing w:val="6"/>
        </w:rPr>
        <w:t>☑</w:t>
      </w:r>
      <w:r w:rsidR="00713A29">
        <w:rPr>
          <w:rFonts w:asciiTheme="majorEastAsia" w:eastAsiaTheme="majorEastAsia" w:hAnsiTheme="majorEastAsia" w:cs="Times New Roman" w:hint="eastAsia"/>
          <w:spacing w:val="6"/>
        </w:rPr>
        <w:t>すること）</w:t>
      </w:r>
    </w:p>
    <w:tbl>
      <w:tblPr>
        <w:tblW w:w="949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6"/>
        <w:gridCol w:w="568"/>
        <w:gridCol w:w="1843"/>
        <w:gridCol w:w="709"/>
        <w:gridCol w:w="992"/>
        <w:gridCol w:w="283"/>
        <w:gridCol w:w="2694"/>
        <w:gridCol w:w="1842"/>
      </w:tblGrid>
      <w:tr w:rsidR="00B73B47" w:rsidRPr="00B73B47" w14:paraId="6F42FAC7" w14:textId="77777777" w:rsidTr="003D7735">
        <w:trPr>
          <w:trHeight w:val="115"/>
        </w:trPr>
        <w:tc>
          <w:tcPr>
            <w:tcW w:w="7655" w:type="dxa"/>
            <w:gridSpan w:val="7"/>
            <w:tcBorders>
              <w:top w:val="single" w:sz="12" w:space="0" w:color="auto"/>
              <w:left w:val="single" w:sz="12" w:space="0" w:color="auto"/>
              <w:bottom w:val="nil"/>
              <w:right w:val="nil"/>
            </w:tcBorders>
          </w:tcPr>
          <w:p w14:paraId="234CB7BC" w14:textId="7598AD05" w:rsidR="00B73B47" w:rsidRPr="00C8681F" w:rsidRDefault="00B73B47" w:rsidP="005B5B02">
            <w:pPr>
              <w:tabs>
                <w:tab w:val="right" w:pos="8295"/>
              </w:tabs>
              <w:kinsoku w:val="0"/>
              <w:overflowPunct w:val="0"/>
              <w:autoSpaceDE w:val="0"/>
              <w:autoSpaceDN w:val="0"/>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３</w:t>
            </w:r>
            <w:r>
              <w:rPr>
                <w:rFonts w:asciiTheme="majorEastAsia" w:eastAsiaTheme="majorEastAsia" w:hAnsiTheme="majorEastAsia" w:cs="ＭＳ ゴシック" w:hint="eastAsia"/>
                <w:color w:val="000000" w:themeColor="text1"/>
              </w:rPr>
              <w:t xml:space="preserve"> 地域における医薬品等の供給拠点としての体制</w:t>
            </w:r>
            <w:r w:rsidR="003B71D3">
              <w:rPr>
                <w:rFonts w:asciiTheme="majorEastAsia" w:eastAsiaTheme="majorEastAsia" w:hAnsiTheme="majorEastAsia" w:cs="ＭＳ ゴシック"/>
                <w:color w:val="000000" w:themeColor="text1"/>
              </w:rPr>
              <w:tab/>
            </w:r>
          </w:p>
        </w:tc>
        <w:tc>
          <w:tcPr>
            <w:tcW w:w="1842" w:type="dxa"/>
            <w:tcBorders>
              <w:top w:val="single" w:sz="12" w:space="0" w:color="auto"/>
              <w:left w:val="nil"/>
              <w:bottom w:val="single" w:sz="4" w:space="0" w:color="auto"/>
              <w:right w:val="single" w:sz="12" w:space="0" w:color="auto"/>
            </w:tcBorders>
          </w:tcPr>
          <w:p w14:paraId="513166D6" w14:textId="77777777" w:rsidR="00B73B47" w:rsidRPr="00B73B47" w:rsidRDefault="00B73B47" w:rsidP="005B5B02">
            <w:pPr>
              <w:kinsoku w:val="0"/>
              <w:overflowPunct w:val="0"/>
              <w:autoSpaceDE w:val="0"/>
              <w:autoSpaceDN w:val="0"/>
              <w:ind w:left="199" w:hangingChars="88" w:hanging="199"/>
              <w:rPr>
                <w:rFonts w:asciiTheme="majorEastAsia" w:eastAsiaTheme="majorEastAsia" w:hAnsiTheme="majorEastAsia" w:cs="Times New Roman"/>
                <w:color w:val="000000" w:themeColor="text1"/>
                <w:spacing w:val="6"/>
              </w:rPr>
            </w:pPr>
          </w:p>
        </w:tc>
      </w:tr>
      <w:tr w:rsidR="000236F1" w14:paraId="242A2DE6" w14:textId="77777777" w:rsidTr="003D7735">
        <w:trPr>
          <w:trHeight w:val="268"/>
        </w:trPr>
        <w:tc>
          <w:tcPr>
            <w:tcW w:w="566" w:type="dxa"/>
            <w:vMerge w:val="restart"/>
            <w:tcBorders>
              <w:top w:val="nil"/>
              <w:left w:val="single" w:sz="12" w:space="0" w:color="auto"/>
              <w:right w:val="single" w:sz="4" w:space="0" w:color="auto"/>
            </w:tcBorders>
          </w:tcPr>
          <w:p w14:paraId="779B98BA"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273F2244" w14:textId="32991D4C" w:rsidR="000236F1" w:rsidRPr="007C7004" w:rsidRDefault="000236F1" w:rsidP="005B5B02">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ア</w:t>
            </w:r>
            <w:r w:rsidR="000A2C9F">
              <w:rPr>
                <w:rFonts w:asciiTheme="majorEastAsia" w:eastAsiaTheme="majorEastAsia" w:hAnsiTheme="majorEastAsia" w:cs="ＭＳ ゴシック" w:hint="eastAsia"/>
                <w:color w:val="000000" w:themeColor="text1"/>
              </w:rPr>
              <w:t xml:space="preserve">　</w:t>
            </w:r>
            <w:r w:rsidRPr="007C7004">
              <w:rPr>
                <w:rFonts w:asciiTheme="majorEastAsia" w:eastAsiaTheme="majorEastAsia" w:hAnsiTheme="majorEastAsia" w:cs="ＭＳ ゴシック" w:hint="eastAsia"/>
                <w:color w:val="000000" w:themeColor="text1"/>
              </w:rPr>
              <w:t>備蓄品目数</w:t>
            </w:r>
            <w:r w:rsidRPr="00C8681F">
              <w:rPr>
                <w:rFonts w:asciiTheme="majorEastAsia" w:eastAsiaTheme="majorEastAsia" w:hAnsiTheme="majorEastAsia" w:cs="ＭＳ ゴシック" w:hint="eastAsia"/>
                <w:color w:val="000000" w:themeColor="text1"/>
              </w:rPr>
              <w:t xml:space="preserve">　　　　　（　　年　　月現在）</w:t>
            </w:r>
          </w:p>
        </w:tc>
        <w:tc>
          <w:tcPr>
            <w:tcW w:w="1842" w:type="dxa"/>
            <w:tcBorders>
              <w:top w:val="single" w:sz="4" w:space="0" w:color="auto"/>
              <w:left w:val="single" w:sz="4" w:space="0" w:color="auto"/>
              <w:right w:val="single" w:sz="12" w:space="0" w:color="auto"/>
            </w:tcBorders>
            <w:vAlign w:val="center"/>
          </w:tcPr>
          <w:p w14:paraId="3C124692" w14:textId="77777777" w:rsidR="000236F1" w:rsidRDefault="000236F1" w:rsidP="005B5B02">
            <w:pPr>
              <w:kinsoku w:val="0"/>
              <w:overflowPunct w:val="0"/>
              <w:autoSpaceDE w:val="0"/>
              <w:autoSpaceDN w:val="0"/>
              <w:ind w:left="188" w:hangingChars="88" w:hanging="188"/>
              <w:jc w:val="right"/>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品目</w:t>
            </w:r>
          </w:p>
        </w:tc>
      </w:tr>
      <w:tr w:rsidR="000236F1" w14:paraId="7DEA9E9C" w14:textId="77777777" w:rsidTr="003D7735">
        <w:trPr>
          <w:trHeight w:val="601"/>
        </w:trPr>
        <w:tc>
          <w:tcPr>
            <w:tcW w:w="566" w:type="dxa"/>
            <w:vMerge/>
            <w:tcBorders>
              <w:left w:val="single" w:sz="12" w:space="0" w:color="auto"/>
            </w:tcBorders>
          </w:tcPr>
          <w:p w14:paraId="012FA8C0"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1C697936" w14:textId="26CBF1E0" w:rsidR="000236F1" w:rsidRPr="007C7004" w:rsidRDefault="000236F1" w:rsidP="005B5B02">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イ　</w:t>
            </w:r>
            <w:r w:rsidRPr="001F1D66">
              <w:rPr>
                <w:rFonts w:asciiTheme="majorEastAsia" w:eastAsiaTheme="majorEastAsia" w:hAnsiTheme="majorEastAsia" w:cs="ＭＳ ゴシック" w:hint="eastAsia"/>
                <w:color w:val="000000" w:themeColor="text1"/>
              </w:rPr>
              <w:t>当該薬局の存する地域の保険医療機関又は保険薬局（同一グループの保険薬局を除く。）に対して在庫状況の共有、医薬品の融通</w:t>
            </w:r>
            <w:r>
              <w:rPr>
                <w:rFonts w:asciiTheme="majorEastAsia" w:eastAsiaTheme="majorEastAsia" w:hAnsiTheme="majorEastAsia" w:cs="ＭＳ ゴシック" w:hint="eastAsia"/>
                <w:color w:val="000000" w:themeColor="text1"/>
              </w:rPr>
              <w:t>の実施</w:t>
            </w:r>
          </w:p>
        </w:tc>
        <w:tc>
          <w:tcPr>
            <w:tcW w:w="1842" w:type="dxa"/>
            <w:tcBorders>
              <w:left w:val="single" w:sz="4" w:space="0" w:color="auto"/>
              <w:right w:val="single" w:sz="12" w:space="0" w:color="auto"/>
            </w:tcBorders>
            <w:vAlign w:val="center"/>
          </w:tcPr>
          <w:p w14:paraId="155BCD96" w14:textId="316BBA47" w:rsidR="000236F1" w:rsidRDefault="000236F1" w:rsidP="005B5B0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sidR="00B2545D">
              <w:rPr>
                <w:rFonts w:asciiTheme="majorEastAsia" w:eastAsiaTheme="majorEastAsia" w:hAnsiTheme="majorEastAsia" w:cs="ＭＳ ゴシック" w:hint="eastAsia"/>
                <w:color w:val="000000" w:themeColor="text1"/>
              </w:rPr>
              <w:t>あり</w:t>
            </w:r>
          </w:p>
        </w:tc>
      </w:tr>
      <w:tr w:rsidR="000236F1" w:rsidRPr="007C7004" w14:paraId="3370385C" w14:textId="77777777" w:rsidTr="003D7735">
        <w:trPr>
          <w:trHeight w:val="118"/>
        </w:trPr>
        <w:tc>
          <w:tcPr>
            <w:tcW w:w="566" w:type="dxa"/>
            <w:vMerge/>
            <w:tcBorders>
              <w:left w:val="single" w:sz="12" w:space="0" w:color="auto"/>
            </w:tcBorders>
          </w:tcPr>
          <w:p w14:paraId="2CD3C830"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53B39EE5" w14:textId="790AEDA5" w:rsidR="000236F1" w:rsidRDefault="000236F1" w:rsidP="005B5B02">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ウ　</w:t>
            </w:r>
            <w:r w:rsidRPr="007C7004">
              <w:rPr>
                <w:rFonts w:asciiTheme="majorEastAsia" w:eastAsiaTheme="majorEastAsia" w:hAnsiTheme="majorEastAsia" w:cs="ＭＳ ゴシック" w:hint="eastAsia"/>
                <w:color w:val="000000" w:themeColor="text1"/>
              </w:rPr>
              <w:t>医療材料及び衛生材料</w:t>
            </w:r>
            <w:r>
              <w:rPr>
                <w:rFonts w:asciiTheme="majorEastAsia" w:eastAsiaTheme="majorEastAsia" w:hAnsiTheme="majorEastAsia" w:cs="ＭＳ ゴシック" w:hint="eastAsia"/>
                <w:color w:val="000000" w:themeColor="text1"/>
              </w:rPr>
              <w:t>を</w:t>
            </w:r>
            <w:r w:rsidRPr="007C7004">
              <w:rPr>
                <w:rFonts w:asciiTheme="majorEastAsia" w:eastAsiaTheme="majorEastAsia" w:hAnsiTheme="majorEastAsia" w:cs="ＭＳ ゴシック" w:hint="eastAsia"/>
                <w:color w:val="000000" w:themeColor="text1"/>
              </w:rPr>
              <w:t>供給</w:t>
            </w:r>
            <w:r>
              <w:rPr>
                <w:rFonts w:asciiTheme="majorEastAsia" w:eastAsiaTheme="majorEastAsia" w:hAnsiTheme="majorEastAsia" w:cs="ＭＳ ゴシック" w:hint="eastAsia"/>
                <w:color w:val="000000" w:themeColor="text1"/>
              </w:rPr>
              <w:t>できる体制</w:t>
            </w:r>
          </w:p>
        </w:tc>
        <w:tc>
          <w:tcPr>
            <w:tcW w:w="1842" w:type="dxa"/>
            <w:tcBorders>
              <w:left w:val="single" w:sz="4" w:space="0" w:color="auto"/>
              <w:right w:val="single" w:sz="12" w:space="0" w:color="auto"/>
            </w:tcBorders>
            <w:vAlign w:val="center"/>
          </w:tcPr>
          <w:p w14:paraId="2CE39FA5" w14:textId="4D246B4E" w:rsidR="000236F1" w:rsidRPr="007C7004" w:rsidRDefault="00E22EB6" w:rsidP="005B5B0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sidR="00B2545D">
              <w:rPr>
                <w:rFonts w:asciiTheme="majorEastAsia" w:eastAsiaTheme="majorEastAsia" w:hAnsiTheme="majorEastAsia" w:cs="ＭＳ ゴシック" w:hint="eastAsia"/>
                <w:color w:val="000000" w:themeColor="text1"/>
              </w:rPr>
              <w:t>あり</w:t>
            </w:r>
          </w:p>
        </w:tc>
      </w:tr>
      <w:tr w:rsidR="000236F1" w:rsidRPr="007C7004" w14:paraId="4BE2F01D" w14:textId="77777777" w:rsidTr="003D7735">
        <w:trPr>
          <w:trHeight w:val="464"/>
        </w:trPr>
        <w:tc>
          <w:tcPr>
            <w:tcW w:w="566" w:type="dxa"/>
            <w:vMerge/>
            <w:tcBorders>
              <w:left w:val="single" w:sz="12" w:space="0" w:color="auto"/>
            </w:tcBorders>
          </w:tcPr>
          <w:p w14:paraId="732EFCD5"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8931" w:type="dxa"/>
            <w:gridSpan w:val="7"/>
            <w:tcBorders>
              <w:top w:val="single" w:sz="4" w:space="0" w:color="auto"/>
              <w:left w:val="single" w:sz="4" w:space="0" w:color="auto"/>
              <w:right w:val="single" w:sz="12" w:space="0" w:color="auto"/>
            </w:tcBorders>
            <w:vAlign w:val="center"/>
          </w:tcPr>
          <w:p w14:paraId="6CA6684B" w14:textId="02027418" w:rsidR="000236F1" w:rsidRDefault="000236F1" w:rsidP="005B5B02">
            <w:pPr>
              <w:rPr>
                <w:rFonts w:asciiTheme="majorEastAsia" w:eastAsiaTheme="majorEastAsia" w:hAnsiTheme="majorEastAsia" w:cs="ＭＳ ゴシック"/>
                <w:spacing w:val="2"/>
              </w:rPr>
            </w:pPr>
            <w:r>
              <w:rPr>
                <w:rFonts w:asciiTheme="majorEastAsia" w:eastAsiaTheme="majorEastAsia" w:hAnsiTheme="majorEastAsia" w:cs="ＭＳ ゴシック" w:hint="eastAsia"/>
                <w:color w:val="000000" w:themeColor="text1"/>
              </w:rPr>
              <w:t xml:space="preserve">エ　</w:t>
            </w:r>
            <w:r w:rsidRPr="00FB74EB">
              <w:rPr>
                <w:rFonts w:asciiTheme="majorEastAsia" w:eastAsiaTheme="majorEastAsia" w:hAnsiTheme="majorEastAsia" w:cs="ＭＳ ゴシック" w:hint="eastAsia"/>
                <w:spacing w:val="2"/>
              </w:rPr>
              <w:t>麻薬小売業者免許の取得</w:t>
            </w:r>
          </w:p>
          <w:p w14:paraId="46FBFB42" w14:textId="77777777" w:rsidR="000236F1" w:rsidRPr="007C7004" w:rsidRDefault="000236F1" w:rsidP="005B5B02">
            <w:pPr>
              <w:kinsoku w:val="0"/>
              <w:overflowPunct w:val="0"/>
              <w:autoSpaceDE w:val="0"/>
              <w:autoSpaceDN w:val="0"/>
              <w:ind w:left="192" w:hangingChars="88" w:hanging="192"/>
              <w:jc w:val="right"/>
              <w:rPr>
                <w:rFonts w:asciiTheme="majorEastAsia" w:eastAsiaTheme="majorEastAsia" w:hAnsiTheme="majorEastAsia" w:cs="ＭＳ ゴシック"/>
                <w:color w:val="000000" w:themeColor="text1"/>
              </w:rPr>
            </w:pPr>
            <w:r w:rsidRPr="00FB74EB">
              <w:rPr>
                <w:rFonts w:asciiTheme="majorEastAsia" w:eastAsiaTheme="majorEastAsia" w:hAnsiTheme="majorEastAsia" w:cs="ＭＳ ゴシック" w:hint="eastAsia"/>
                <w:spacing w:val="2"/>
              </w:rPr>
              <w:t>（免許証の番号を記載</w:t>
            </w:r>
            <w:r>
              <w:rPr>
                <w:rFonts w:asciiTheme="majorEastAsia" w:eastAsiaTheme="majorEastAsia" w:hAnsiTheme="majorEastAsia" w:cs="ＭＳ ゴシック" w:hint="eastAsia"/>
                <w:spacing w:val="2"/>
              </w:rPr>
              <w:t xml:space="preserve">：　　　　　　　　　　　　　　　　　　</w:t>
            </w:r>
            <w:r w:rsidRPr="00FB74EB">
              <w:rPr>
                <w:rFonts w:asciiTheme="majorEastAsia" w:eastAsiaTheme="majorEastAsia" w:hAnsiTheme="majorEastAsia" w:cs="ＭＳ ゴシック" w:hint="eastAsia"/>
                <w:spacing w:val="2"/>
              </w:rPr>
              <w:t>）</w:t>
            </w:r>
          </w:p>
        </w:tc>
      </w:tr>
      <w:tr w:rsidR="000236F1" w:rsidRPr="007C7004" w14:paraId="2024C091" w14:textId="77777777" w:rsidTr="003D7735">
        <w:trPr>
          <w:trHeight w:val="464"/>
        </w:trPr>
        <w:tc>
          <w:tcPr>
            <w:tcW w:w="566" w:type="dxa"/>
            <w:vMerge/>
            <w:tcBorders>
              <w:left w:val="single" w:sz="12" w:space="0" w:color="auto"/>
            </w:tcBorders>
          </w:tcPr>
          <w:p w14:paraId="5C2259E8"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8931" w:type="dxa"/>
            <w:gridSpan w:val="7"/>
            <w:tcBorders>
              <w:top w:val="single" w:sz="4" w:space="0" w:color="auto"/>
              <w:left w:val="single" w:sz="4" w:space="0" w:color="auto"/>
              <w:right w:val="single" w:sz="12" w:space="0" w:color="auto"/>
            </w:tcBorders>
          </w:tcPr>
          <w:p w14:paraId="4FE105B2" w14:textId="779CB27C"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オ</w:t>
            </w:r>
            <w:r w:rsidRPr="007C7004">
              <w:rPr>
                <w:rFonts w:asciiTheme="majorEastAsia" w:eastAsiaTheme="majorEastAsia" w:hAnsiTheme="majorEastAsia" w:cs="ＭＳ ゴシック" w:hint="eastAsia"/>
                <w:color w:val="000000" w:themeColor="text1"/>
              </w:rPr>
              <w:t xml:space="preserve">　全処方箋の受付回数並びに主たる保険医療機関に係るものの回数及びその割合</w:t>
            </w:r>
          </w:p>
          <w:p w14:paraId="27FFEC9B" w14:textId="267D357E" w:rsidR="000236F1" w:rsidRPr="007C7004" w:rsidRDefault="000236F1" w:rsidP="005B5B0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期間：　　年　　月　　～　　年　　月</w:t>
            </w:r>
          </w:p>
        </w:tc>
      </w:tr>
      <w:tr w:rsidR="000236F1" w:rsidRPr="007C7004" w14:paraId="73328AF8" w14:textId="77777777" w:rsidTr="003D7735">
        <w:trPr>
          <w:trHeight w:val="270"/>
        </w:trPr>
        <w:tc>
          <w:tcPr>
            <w:tcW w:w="566" w:type="dxa"/>
            <w:vMerge/>
            <w:tcBorders>
              <w:left w:val="single" w:sz="12" w:space="0" w:color="auto"/>
            </w:tcBorders>
          </w:tcPr>
          <w:p w14:paraId="3CFC2E60"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tcPr>
          <w:p w14:paraId="318BFF74" w14:textId="093580EE" w:rsidR="000236F1" w:rsidRDefault="00242E0B" w:rsidP="005B5B02">
            <w:pPr>
              <w:kinsoku w:val="0"/>
              <w:overflowPunct w:val="0"/>
              <w:autoSpaceDE w:val="0"/>
              <w:autoSpaceDN w:val="0"/>
              <w:ind w:firstLineChars="300" w:firstLine="642"/>
              <w:jc w:val="both"/>
              <w:rPr>
                <w:rFonts w:asciiTheme="majorEastAsia" w:eastAsiaTheme="majorEastAsia" w:hAnsiTheme="majorEastAsia" w:cs="ＭＳ ゴシック"/>
                <w:color w:val="000000" w:themeColor="text1"/>
              </w:rPr>
            </w:pPr>
            <w:r>
              <w:rPr>
                <w:rFonts w:asciiTheme="majorEastAsia" w:eastAsiaTheme="majorEastAsia" w:hAnsiTheme="majorEastAsia" w:hint="eastAsia"/>
                <w:color w:val="000000" w:themeColor="text1"/>
              </w:rPr>
              <w:t>①</w:t>
            </w:r>
            <w:r w:rsidR="00EB4C3C" w:rsidRPr="007C7004">
              <w:rPr>
                <w:rFonts w:asciiTheme="majorEastAsia" w:eastAsiaTheme="majorEastAsia" w:hAnsiTheme="majorEastAsia" w:cs="ＭＳ ゴシック" w:hint="eastAsia"/>
                <w:color w:val="000000" w:themeColor="text1"/>
              </w:rPr>
              <w:t>処方箋の</w:t>
            </w:r>
            <w:r w:rsidR="000236F1" w:rsidRPr="007C7004">
              <w:rPr>
                <w:rFonts w:asciiTheme="majorEastAsia" w:eastAsiaTheme="majorEastAsia" w:hAnsiTheme="majorEastAsia" w:hint="eastAsia"/>
                <w:color w:val="000000" w:themeColor="text1"/>
              </w:rPr>
              <w:t>受付回数</w:t>
            </w:r>
          </w:p>
        </w:tc>
        <w:tc>
          <w:tcPr>
            <w:tcW w:w="1842" w:type="dxa"/>
            <w:tcBorders>
              <w:left w:val="single" w:sz="4" w:space="0" w:color="auto"/>
              <w:right w:val="single" w:sz="12" w:space="0" w:color="auto"/>
            </w:tcBorders>
          </w:tcPr>
          <w:p w14:paraId="62D3D22A" w14:textId="105AF3CB" w:rsidR="000236F1" w:rsidRPr="007C7004" w:rsidRDefault="000236F1" w:rsidP="005B5B02">
            <w:pPr>
              <w:kinsoku w:val="0"/>
              <w:overflowPunct w:val="0"/>
              <w:autoSpaceDE w:val="0"/>
              <w:autoSpaceDN w:val="0"/>
              <w:ind w:left="188" w:hangingChars="88" w:hanging="188"/>
              <w:jc w:val="right"/>
              <w:rPr>
                <w:rFonts w:asciiTheme="majorEastAsia" w:eastAsiaTheme="majorEastAsia" w:hAnsiTheme="majorEastAsia" w:cs="ＭＳ ゴシック"/>
                <w:color w:val="000000" w:themeColor="text1"/>
              </w:rPr>
            </w:pPr>
            <w:r w:rsidRPr="007C7004">
              <w:rPr>
                <w:rFonts w:asciiTheme="majorEastAsia" w:eastAsiaTheme="majorEastAsia" w:hAnsiTheme="majorEastAsia" w:hint="eastAsia"/>
                <w:color w:val="000000" w:themeColor="text1"/>
              </w:rPr>
              <w:t>回</w:t>
            </w:r>
          </w:p>
        </w:tc>
      </w:tr>
      <w:tr w:rsidR="000236F1" w:rsidRPr="007C7004" w14:paraId="2FCFFB9A" w14:textId="77777777" w:rsidTr="003D7735">
        <w:trPr>
          <w:trHeight w:val="246"/>
        </w:trPr>
        <w:tc>
          <w:tcPr>
            <w:tcW w:w="566" w:type="dxa"/>
            <w:vMerge/>
            <w:tcBorders>
              <w:left w:val="single" w:sz="12" w:space="0" w:color="auto"/>
            </w:tcBorders>
          </w:tcPr>
          <w:p w14:paraId="11C4C714"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tcPr>
          <w:p w14:paraId="4515FD5E" w14:textId="649FEC05" w:rsidR="000236F1" w:rsidRPr="007C7004" w:rsidRDefault="00242E0B" w:rsidP="005B5B02">
            <w:pPr>
              <w:kinsoku w:val="0"/>
              <w:overflowPunct w:val="0"/>
              <w:autoSpaceDE w:val="0"/>
              <w:autoSpaceDN w:val="0"/>
              <w:ind w:firstLineChars="300" w:firstLine="642"/>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②</w:t>
            </w:r>
            <w:r w:rsidR="000236F1" w:rsidRPr="007C7004">
              <w:rPr>
                <w:rFonts w:asciiTheme="majorEastAsia" w:eastAsiaTheme="majorEastAsia" w:hAnsiTheme="majorEastAsia" w:hint="eastAsia"/>
                <w:color w:val="000000" w:themeColor="text1"/>
              </w:rPr>
              <w:t>主たる医療機関の処方箋受付回数</w:t>
            </w:r>
          </w:p>
        </w:tc>
        <w:tc>
          <w:tcPr>
            <w:tcW w:w="1842" w:type="dxa"/>
            <w:tcBorders>
              <w:left w:val="single" w:sz="4" w:space="0" w:color="auto"/>
              <w:right w:val="single" w:sz="12" w:space="0" w:color="auto"/>
            </w:tcBorders>
          </w:tcPr>
          <w:p w14:paraId="77A5D457" w14:textId="0B250FB2" w:rsidR="000236F1" w:rsidRPr="007C7004" w:rsidRDefault="000236F1" w:rsidP="005B5B02">
            <w:pPr>
              <w:kinsoku w:val="0"/>
              <w:overflowPunct w:val="0"/>
              <w:autoSpaceDE w:val="0"/>
              <w:autoSpaceDN w:val="0"/>
              <w:ind w:left="188" w:hangingChars="88" w:hanging="188"/>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回</w:t>
            </w:r>
          </w:p>
        </w:tc>
      </w:tr>
      <w:tr w:rsidR="000236F1" w:rsidRPr="007C7004" w14:paraId="48E30C12" w14:textId="77777777" w:rsidTr="003D7735">
        <w:trPr>
          <w:trHeight w:val="222"/>
        </w:trPr>
        <w:tc>
          <w:tcPr>
            <w:tcW w:w="566" w:type="dxa"/>
            <w:vMerge/>
            <w:tcBorders>
              <w:left w:val="single" w:sz="12" w:space="0" w:color="auto"/>
            </w:tcBorders>
          </w:tcPr>
          <w:p w14:paraId="1D716F08"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23BD3F61" w14:textId="662E798B" w:rsidR="000236F1" w:rsidRPr="007C7004" w:rsidRDefault="00242E0B" w:rsidP="005B5B02">
            <w:pPr>
              <w:kinsoku w:val="0"/>
              <w:overflowPunct w:val="0"/>
              <w:autoSpaceDE w:val="0"/>
              <w:autoSpaceDN w:val="0"/>
              <w:ind w:firstLineChars="300" w:firstLine="642"/>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③</w:t>
            </w:r>
            <w:r w:rsidR="000236F1" w:rsidRPr="007C7004">
              <w:rPr>
                <w:rFonts w:asciiTheme="majorEastAsia" w:eastAsiaTheme="majorEastAsia" w:hAnsiTheme="majorEastAsia" w:hint="eastAsia"/>
                <w:color w:val="000000" w:themeColor="text1"/>
              </w:rPr>
              <w:t>集中率（％）</w:t>
            </w:r>
          </w:p>
        </w:tc>
        <w:tc>
          <w:tcPr>
            <w:tcW w:w="1842" w:type="dxa"/>
            <w:tcBorders>
              <w:left w:val="single" w:sz="4" w:space="0" w:color="auto"/>
              <w:right w:val="single" w:sz="12" w:space="0" w:color="auto"/>
            </w:tcBorders>
          </w:tcPr>
          <w:p w14:paraId="2E352BEE" w14:textId="27D7E340" w:rsidR="000236F1" w:rsidRPr="007C7004" w:rsidRDefault="000236F1" w:rsidP="005B5B02">
            <w:pPr>
              <w:kinsoku w:val="0"/>
              <w:overflowPunct w:val="0"/>
              <w:autoSpaceDE w:val="0"/>
              <w:autoSpaceDN w:val="0"/>
              <w:ind w:left="188" w:hangingChars="88" w:hanging="188"/>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w:t>
            </w:r>
          </w:p>
        </w:tc>
      </w:tr>
      <w:tr w:rsidR="000236F1" w:rsidRPr="007C7004" w14:paraId="46534F2C" w14:textId="77777777" w:rsidTr="003D7735">
        <w:trPr>
          <w:trHeight w:val="57"/>
        </w:trPr>
        <w:tc>
          <w:tcPr>
            <w:tcW w:w="566" w:type="dxa"/>
            <w:vMerge/>
            <w:tcBorders>
              <w:left w:val="single" w:sz="12" w:space="0" w:color="auto"/>
            </w:tcBorders>
          </w:tcPr>
          <w:p w14:paraId="4952FABC"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tcPr>
          <w:p w14:paraId="0F69E33B" w14:textId="1FF9C1C2" w:rsidR="000236F1" w:rsidRPr="007C7004" w:rsidRDefault="0064144E" w:rsidP="0064144E">
            <w:pPr>
              <w:kinsoku w:val="0"/>
              <w:overflowPunct w:val="0"/>
              <w:autoSpaceDE w:val="0"/>
              <w:autoSpaceDN w:val="0"/>
              <w:jc w:val="both"/>
              <w:rPr>
                <w:rFonts w:asciiTheme="majorEastAsia" w:eastAsiaTheme="majorEastAsia" w:hAnsiTheme="majorEastAsia"/>
                <w:color w:val="000000" w:themeColor="text1"/>
              </w:rPr>
            </w:pPr>
            <w:r>
              <w:rPr>
                <w:rFonts w:asciiTheme="majorEastAsia" w:eastAsiaTheme="majorEastAsia" w:hAnsiTheme="majorEastAsia" w:cs="ＭＳ ゴシック" w:hint="eastAsia"/>
                <w:color w:val="000000" w:themeColor="text1"/>
              </w:rPr>
              <w:t xml:space="preserve">カ　</w:t>
            </w:r>
            <w:r w:rsidR="000236F1" w:rsidRPr="007C7004">
              <w:rPr>
                <w:rFonts w:asciiTheme="majorEastAsia" w:eastAsiaTheme="majorEastAsia" w:hAnsiTheme="majorEastAsia" w:cs="ＭＳ ゴシック" w:hint="eastAsia"/>
                <w:color w:val="000000" w:themeColor="text1"/>
              </w:rPr>
              <w:t>後発医薬品の調剤割合</w:t>
            </w:r>
          </w:p>
        </w:tc>
        <w:tc>
          <w:tcPr>
            <w:tcW w:w="1842" w:type="dxa"/>
            <w:tcBorders>
              <w:left w:val="single" w:sz="4" w:space="0" w:color="auto"/>
              <w:right w:val="single" w:sz="12" w:space="0" w:color="auto"/>
            </w:tcBorders>
          </w:tcPr>
          <w:p w14:paraId="6C3EF53E" w14:textId="32EC6C78" w:rsidR="000236F1" w:rsidRPr="007C7004" w:rsidRDefault="000236F1" w:rsidP="005B5B02">
            <w:pPr>
              <w:kinsoku w:val="0"/>
              <w:overflowPunct w:val="0"/>
              <w:autoSpaceDE w:val="0"/>
              <w:autoSpaceDN w:val="0"/>
              <w:ind w:left="188" w:hangingChars="88" w:hanging="188"/>
              <w:jc w:val="right"/>
              <w:rPr>
                <w:rFonts w:asciiTheme="majorEastAsia" w:eastAsiaTheme="majorEastAsia" w:hAnsiTheme="majorEastAsia"/>
                <w:color w:val="000000" w:themeColor="text1"/>
              </w:rPr>
            </w:pPr>
            <w:r w:rsidRPr="007C7004">
              <w:rPr>
                <w:rFonts w:asciiTheme="majorEastAsia" w:eastAsiaTheme="majorEastAsia" w:hAnsiTheme="majorEastAsia" w:cs="ＭＳ ゴシック" w:hint="eastAsia"/>
                <w:color w:val="000000" w:themeColor="text1"/>
              </w:rPr>
              <w:t>％</w:t>
            </w:r>
          </w:p>
        </w:tc>
      </w:tr>
      <w:tr w:rsidR="000236F1" w:rsidRPr="007C7004" w14:paraId="4E78EFAE" w14:textId="77777777" w:rsidTr="003D7735">
        <w:trPr>
          <w:trHeight w:val="174"/>
        </w:trPr>
        <w:tc>
          <w:tcPr>
            <w:tcW w:w="566" w:type="dxa"/>
            <w:vMerge/>
            <w:tcBorders>
              <w:left w:val="single" w:sz="12" w:space="0" w:color="auto"/>
            </w:tcBorders>
          </w:tcPr>
          <w:p w14:paraId="7901CA80"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tcPr>
          <w:p w14:paraId="54C293A0" w14:textId="7FF2B88C" w:rsidR="000236F1" w:rsidRDefault="0064144E" w:rsidP="005B5B02">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キ</w:t>
            </w:r>
            <w:r w:rsidR="000236F1">
              <w:rPr>
                <w:rFonts w:asciiTheme="majorEastAsia" w:eastAsiaTheme="majorEastAsia" w:hAnsiTheme="majorEastAsia" w:cs="ＭＳ ゴシック" w:hint="eastAsia"/>
                <w:color w:val="000000" w:themeColor="text1"/>
              </w:rPr>
              <w:t xml:space="preserve">　当該保険薬局で取り扱</w:t>
            </w:r>
            <w:r w:rsidR="00D506A6">
              <w:rPr>
                <w:rFonts w:asciiTheme="majorEastAsia" w:eastAsiaTheme="majorEastAsia" w:hAnsiTheme="majorEastAsia" w:cs="ＭＳ ゴシック" w:hint="eastAsia"/>
                <w:color w:val="000000" w:themeColor="text1"/>
              </w:rPr>
              <w:t>う</w:t>
            </w:r>
            <w:r w:rsidR="000236F1">
              <w:rPr>
                <w:rFonts w:asciiTheme="majorEastAsia" w:eastAsiaTheme="majorEastAsia" w:hAnsiTheme="majorEastAsia" w:cs="ＭＳ ゴシック" w:hint="eastAsia"/>
                <w:color w:val="000000" w:themeColor="text1"/>
              </w:rPr>
              <w:t>医薬品に係る情報提供ができる体制</w:t>
            </w:r>
          </w:p>
        </w:tc>
        <w:tc>
          <w:tcPr>
            <w:tcW w:w="1842" w:type="dxa"/>
            <w:tcBorders>
              <w:left w:val="single" w:sz="4" w:space="0" w:color="auto"/>
              <w:right w:val="single" w:sz="12" w:space="0" w:color="auto"/>
            </w:tcBorders>
          </w:tcPr>
          <w:p w14:paraId="47A6362B" w14:textId="30A4FD19" w:rsidR="000236F1" w:rsidRPr="007C7004" w:rsidRDefault="000236F1" w:rsidP="005B5B0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sidR="00B2545D">
              <w:rPr>
                <w:rFonts w:asciiTheme="majorEastAsia" w:eastAsiaTheme="majorEastAsia" w:hAnsiTheme="majorEastAsia" w:cs="ＭＳ ゴシック" w:hint="eastAsia"/>
                <w:color w:val="000000" w:themeColor="text1"/>
              </w:rPr>
              <w:t>あり</w:t>
            </w:r>
          </w:p>
        </w:tc>
      </w:tr>
      <w:tr w:rsidR="003B71D3" w:rsidRPr="007C7004" w14:paraId="1BB74F0D" w14:textId="77777777" w:rsidTr="003D7735">
        <w:trPr>
          <w:trHeight w:val="38"/>
        </w:trPr>
        <w:tc>
          <w:tcPr>
            <w:tcW w:w="7655" w:type="dxa"/>
            <w:gridSpan w:val="7"/>
            <w:tcBorders>
              <w:top w:val="single" w:sz="12" w:space="0" w:color="000000" w:themeColor="text1"/>
              <w:left w:val="single" w:sz="12" w:space="0" w:color="auto"/>
              <w:bottom w:val="nil"/>
              <w:right w:val="nil"/>
            </w:tcBorders>
          </w:tcPr>
          <w:p w14:paraId="4E0BC0F0" w14:textId="2D423902" w:rsidR="003B71D3" w:rsidRPr="00A030A8" w:rsidRDefault="00D06CF8" w:rsidP="005B5B02">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４</w:t>
            </w:r>
            <w:r w:rsidR="003B71D3">
              <w:rPr>
                <w:rFonts w:asciiTheme="majorEastAsia" w:eastAsiaTheme="majorEastAsia" w:hAnsiTheme="majorEastAsia" w:cs="ＭＳ ゴシック" w:hint="eastAsia"/>
                <w:color w:val="000000" w:themeColor="text1"/>
              </w:rPr>
              <w:t xml:space="preserve"> </w:t>
            </w:r>
            <w:r w:rsidR="00A030A8" w:rsidRPr="00A030A8">
              <w:rPr>
                <w:rFonts w:asciiTheme="majorEastAsia" w:eastAsiaTheme="majorEastAsia" w:hAnsiTheme="majorEastAsia" w:cs="ＭＳ ゴシック" w:hint="eastAsia"/>
                <w:color w:val="000000" w:themeColor="text1"/>
              </w:rPr>
              <w:t>休日、夜間を含む</w:t>
            </w:r>
            <w:r w:rsidR="00E53CBE">
              <w:rPr>
                <w:rFonts w:asciiTheme="majorEastAsia" w:eastAsiaTheme="majorEastAsia" w:hAnsiTheme="majorEastAsia" w:cs="ＭＳ ゴシック" w:hint="eastAsia"/>
                <w:color w:val="000000" w:themeColor="text1"/>
              </w:rPr>
              <w:t>開局時間外に</w:t>
            </w:r>
            <w:r w:rsidR="00A030A8" w:rsidRPr="00A030A8">
              <w:rPr>
                <w:rFonts w:asciiTheme="majorEastAsia" w:eastAsiaTheme="majorEastAsia" w:hAnsiTheme="majorEastAsia" w:cs="ＭＳ ゴシック" w:hint="eastAsia"/>
                <w:color w:val="000000" w:themeColor="text1"/>
              </w:rPr>
              <w:t>おける調剤・相談応需体制</w:t>
            </w:r>
          </w:p>
        </w:tc>
        <w:tc>
          <w:tcPr>
            <w:tcW w:w="1842" w:type="dxa"/>
            <w:tcBorders>
              <w:top w:val="single" w:sz="12" w:space="0" w:color="000000" w:themeColor="text1"/>
              <w:left w:val="nil"/>
              <w:right w:val="single" w:sz="12" w:space="0" w:color="auto"/>
            </w:tcBorders>
          </w:tcPr>
          <w:p w14:paraId="0D6FF930" w14:textId="4D6CCFD7" w:rsidR="003B71D3" w:rsidRPr="007C7004" w:rsidRDefault="003B71D3" w:rsidP="005B5B02">
            <w:pPr>
              <w:kinsoku w:val="0"/>
              <w:overflowPunct w:val="0"/>
              <w:autoSpaceDE w:val="0"/>
              <w:autoSpaceDN w:val="0"/>
              <w:ind w:left="199" w:hangingChars="88" w:hanging="199"/>
              <w:rPr>
                <w:rFonts w:asciiTheme="majorEastAsia" w:eastAsiaTheme="majorEastAsia" w:hAnsiTheme="majorEastAsia" w:cs="Times New Roman"/>
                <w:color w:val="000000" w:themeColor="text1"/>
                <w:spacing w:val="6"/>
              </w:rPr>
            </w:pPr>
          </w:p>
        </w:tc>
      </w:tr>
      <w:tr w:rsidR="007F45F2" w:rsidRPr="007C7004" w14:paraId="2B1CC2D6" w14:textId="77777777" w:rsidTr="003D7735">
        <w:trPr>
          <w:trHeight w:val="691"/>
        </w:trPr>
        <w:tc>
          <w:tcPr>
            <w:tcW w:w="566" w:type="dxa"/>
            <w:vMerge w:val="restart"/>
            <w:tcBorders>
              <w:top w:val="nil"/>
              <w:left w:val="single" w:sz="12" w:space="0" w:color="auto"/>
              <w:right w:val="single" w:sz="4" w:space="0" w:color="auto"/>
            </w:tcBorders>
          </w:tcPr>
          <w:p w14:paraId="0623C635" w14:textId="77777777" w:rsidR="007F45F2" w:rsidRPr="007C7004" w:rsidRDefault="007F45F2" w:rsidP="005B5B02">
            <w:pPr>
              <w:kinsoku w:val="0"/>
              <w:overflowPunct w:val="0"/>
              <w:autoSpaceDE w:val="0"/>
              <w:autoSpaceDN w:val="0"/>
              <w:rPr>
                <w:rFonts w:asciiTheme="majorEastAsia" w:eastAsiaTheme="majorEastAsia" w:hAnsiTheme="majorEastAsia" w:cs="ＭＳ ゴシック"/>
                <w:color w:val="000000" w:themeColor="text1"/>
              </w:rPr>
            </w:pPr>
          </w:p>
        </w:tc>
        <w:tc>
          <w:tcPr>
            <w:tcW w:w="8931" w:type="dxa"/>
            <w:gridSpan w:val="7"/>
            <w:tcBorders>
              <w:top w:val="single" w:sz="4" w:space="0" w:color="auto"/>
              <w:left w:val="single" w:sz="4" w:space="0" w:color="auto"/>
              <w:right w:val="single" w:sz="12" w:space="0" w:color="auto"/>
            </w:tcBorders>
            <w:vAlign w:val="center"/>
          </w:tcPr>
          <w:p w14:paraId="5CB429E8" w14:textId="6091CE9A" w:rsidR="007F45F2" w:rsidRDefault="007F45F2" w:rsidP="005B5B02">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spacing w:val="6"/>
              </w:rPr>
            </w:pPr>
            <w:r>
              <w:rPr>
                <w:rFonts w:asciiTheme="majorEastAsia" w:eastAsiaTheme="majorEastAsia" w:hAnsiTheme="majorEastAsia" w:cs="ＭＳ ゴシック" w:hint="eastAsia"/>
                <w:color w:val="000000" w:themeColor="text1"/>
              </w:rPr>
              <w:t xml:space="preserve">ア　</w:t>
            </w:r>
            <w:r w:rsidRPr="007C7004">
              <w:rPr>
                <w:rFonts w:asciiTheme="majorEastAsia" w:eastAsiaTheme="majorEastAsia" w:hAnsiTheme="majorEastAsia" w:cs="ＭＳ ゴシック" w:hint="eastAsia"/>
                <w:color w:val="000000" w:themeColor="text1"/>
                <w:spacing w:val="6"/>
              </w:rPr>
              <w:t>開局時間</w:t>
            </w:r>
          </w:p>
          <w:p w14:paraId="36BA7B66" w14:textId="12F53F90" w:rsidR="007F45F2" w:rsidRDefault="007F45F2" w:rsidP="00CD610A">
            <w:pPr>
              <w:kinsoku w:val="0"/>
              <w:overflowPunct w:val="0"/>
              <w:autoSpaceDE w:val="0"/>
              <w:autoSpaceDN w:val="0"/>
              <w:rPr>
                <w:rFonts w:asciiTheme="majorEastAsia" w:eastAsiaTheme="majorEastAsia" w:hAnsiTheme="majorEastAsia" w:cs="ＭＳ ゴシック"/>
                <w:color w:val="000000" w:themeColor="text1"/>
              </w:rPr>
            </w:pPr>
          </w:p>
        </w:tc>
      </w:tr>
      <w:tr w:rsidR="007F45F2" w:rsidRPr="007C7004" w14:paraId="1F3351E8" w14:textId="77777777" w:rsidTr="003D7735">
        <w:trPr>
          <w:trHeight w:val="300"/>
        </w:trPr>
        <w:tc>
          <w:tcPr>
            <w:tcW w:w="566" w:type="dxa"/>
            <w:vMerge/>
            <w:tcBorders>
              <w:left w:val="single" w:sz="12" w:space="0" w:color="auto"/>
            </w:tcBorders>
          </w:tcPr>
          <w:p w14:paraId="69069A58" w14:textId="77777777" w:rsidR="007F45F2" w:rsidRPr="007C7004" w:rsidRDefault="007F45F2"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098EE412" w14:textId="780D6FA2" w:rsidR="007F45F2" w:rsidRPr="005C61C4" w:rsidRDefault="007F45F2" w:rsidP="009F6408">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イ　</w:t>
            </w:r>
            <w:r w:rsidRPr="005C61C4">
              <w:rPr>
                <w:rFonts w:asciiTheme="majorEastAsia" w:eastAsiaTheme="majorEastAsia" w:hAnsiTheme="majorEastAsia" w:cs="ＭＳ ゴシック" w:hint="eastAsia"/>
                <w:color w:val="000000" w:themeColor="text1"/>
              </w:rPr>
              <w:t>休日、夜間</w:t>
            </w:r>
            <w:r>
              <w:rPr>
                <w:rFonts w:asciiTheme="majorEastAsia" w:eastAsiaTheme="majorEastAsia" w:hAnsiTheme="majorEastAsia" w:cs="ＭＳ ゴシック" w:hint="eastAsia"/>
                <w:color w:val="000000" w:themeColor="text1"/>
              </w:rPr>
              <w:t>を含む</w:t>
            </w:r>
            <w:r w:rsidRPr="005C61C4">
              <w:rPr>
                <w:rFonts w:asciiTheme="majorEastAsia" w:eastAsiaTheme="majorEastAsia" w:hAnsiTheme="majorEastAsia" w:cs="ＭＳ ゴシック" w:hint="eastAsia"/>
                <w:color w:val="000000" w:themeColor="text1"/>
              </w:rPr>
              <w:t>開局時間外の調剤・在宅業務に対応できる体制</w:t>
            </w:r>
          </w:p>
        </w:tc>
        <w:tc>
          <w:tcPr>
            <w:tcW w:w="1842" w:type="dxa"/>
            <w:tcBorders>
              <w:left w:val="single" w:sz="4" w:space="0" w:color="auto"/>
              <w:right w:val="single" w:sz="12" w:space="0" w:color="auto"/>
            </w:tcBorders>
            <w:vAlign w:val="center"/>
          </w:tcPr>
          <w:p w14:paraId="0D3401BC" w14:textId="576645C1" w:rsidR="007F45F2"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7F45F2" w:rsidRPr="007C7004" w14:paraId="54EE7742" w14:textId="77777777" w:rsidTr="003D7735">
        <w:trPr>
          <w:trHeight w:val="483"/>
        </w:trPr>
        <w:tc>
          <w:tcPr>
            <w:tcW w:w="566" w:type="dxa"/>
            <w:vMerge/>
            <w:tcBorders>
              <w:left w:val="single" w:sz="12" w:space="0" w:color="auto"/>
            </w:tcBorders>
          </w:tcPr>
          <w:p w14:paraId="5C9FDD72" w14:textId="77777777" w:rsidR="007F45F2" w:rsidRPr="007C7004" w:rsidRDefault="007F45F2" w:rsidP="005B5B02">
            <w:pPr>
              <w:kinsoku w:val="0"/>
              <w:overflowPunct w:val="0"/>
              <w:autoSpaceDE w:val="0"/>
              <w:autoSpaceDN w:val="0"/>
              <w:rPr>
                <w:rFonts w:asciiTheme="majorEastAsia" w:eastAsiaTheme="majorEastAsia" w:hAnsiTheme="majorEastAsia" w:cs="ＭＳ ゴシック"/>
                <w:color w:val="000000" w:themeColor="text1"/>
              </w:rPr>
            </w:pPr>
          </w:p>
        </w:tc>
        <w:tc>
          <w:tcPr>
            <w:tcW w:w="2411" w:type="dxa"/>
            <w:gridSpan w:val="2"/>
            <w:vMerge w:val="restart"/>
            <w:tcBorders>
              <w:top w:val="single" w:sz="4" w:space="0" w:color="auto"/>
              <w:left w:val="single" w:sz="4" w:space="0" w:color="auto"/>
              <w:right w:val="single" w:sz="4" w:space="0" w:color="auto"/>
            </w:tcBorders>
            <w:vAlign w:val="center"/>
          </w:tcPr>
          <w:p w14:paraId="7BFF4882" w14:textId="4321C536" w:rsidR="007F45F2" w:rsidRDefault="007F45F2" w:rsidP="009F6408">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他の保険薬局との連携</w:t>
            </w:r>
          </w:p>
        </w:tc>
        <w:tc>
          <w:tcPr>
            <w:tcW w:w="1984" w:type="dxa"/>
            <w:gridSpan w:val="3"/>
            <w:tcBorders>
              <w:left w:val="single" w:sz="4" w:space="0" w:color="auto"/>
              <w:right w:val="single" w:sz="4" w:space="0" w:color="auto"/>
            </w:tcBorders>
            <w:vAlign w:val="center"/>
          </w:tcPr>
          <w:p w14:paraId="71F00967" w14:textId="2D6278F1" w:rsidR="007F45F2" w:rsidRPr="007C7004" w:rsidRDefault="007F45F2" w:rsidP="007F45F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連携薬局名</w:t>
            </w:r>
          </w:p>
        </w:tc>
        <w:tc>
          <w:tcPr>
            <w:tcW w:w="4536" w:type="dxa"/>
            <w:gridSpan w:val="2"/>
            <w:tcBorders>
              <w:left w:val="single" w:sz="4" w:space="0" w:color="auto"/>
              <w:right w:val="single" w:sz="12" w:space="0" w:color="auto"/>
            </w:tcBorders>
            <w:vAlign w:val="center"/>
          </w:tcPr>
          <w:p w14:paraId="0B8DAB3A" w14:textId="2707D12A" w:rsidR="007F45F2" w:rsidRPr="007C7004"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p>
        </w:tc>
      </w:tr>
      <w:tr w:rsidR="007F45F2" w:rsidRPr="007C7004" w14:paraId="576835D6" w14:textId="77777777" w:rsidTr="00BA7E73">
        <w:trPr>
          <w:trHeight w:val="374"/>
        </w:trPr>
        <w:tc>
          <w:tcPr>
            <w:tcW w:w="566" w:type="dxa"/>
            <w:vMerge/>
            <w:tcBorders>
              <w:left w:val="single" w:sz="12" w:space="0" w:color="auto"/>
            </w:tcBorders>
          </w:tcPr>
          <w:p w14:paraId="676CD3A5" w14:textId="77777777" w:rsidR="007F45F2" w:rsidRPr="007C7004" w:rsidRDefault="007F45F2" w:rsidP="005B5B02">
            <w:pPr>
              <w:kinsoku w:val="0"/>
              <w:overflowPunct w:val="0"/>
              <w:autoSpaceDE w:val="0"/>
              <w:autoSpaceDN w:val="0"/>
              <w:rPr>
                <w:rFonts w:asciiTheme="majorEastAsia" w:eastAsiaTheme="majorEastAsia" w:hAnsiTheme="majorEastAsia" w:cs="ＭＳ ゴシック"/>
                <w:color w:val="000000" w:themeColor="text1"/>
              </w:rPr>
            </w:pPr>
          </w:p>
        </w:tc>
        <w:tc>
          <w:tcPr>
            <w:tcW w:w="2411" w:type="dxa"/>
            <w:gridSpan w:val="2"/>
            <w:vMerge/>
            <w:vAlign w:val="center"/>
          </w:tcPr>
          <w:p w14:paraId="55005408" w14:textId="77777777" w:rsidR="007F45F2" w:rsidRDefault="007F45F2" w:rsidP="009F6408">
            <w:pPr>
              <w:kinsoku w:val="0"/>
              <w:overflowPunct w:val="0"/>
              <w:autoSpaceDE w:val="0"/>
              <w:autoSpaceDN w:val="0"/>
              <w:jc w:val="both"/>
              <w:rPr>
                <w:rFonts w:asciiTheme="majorEastAsia" w:eastAsiaTheme="majorEastAsia" w:hAnsiTheme="majorEastAsia" w:cs="ＭＳ ゴシック"/>
                <w:color w:val="000000" w:themeColor="text1"/>
              </w:rPr>
            </w:pPr>
          </w:p>
        </w:tc>
        <w:tc>
          <w:tcPr>
            <w:tcW w:w="1984" w:type="dxa"/>
            <w:gridSpan w:val="3"/>
            <w:tcBorders>
              <w:left w:val="single" w:sz="4" w:space="0" w:color="auto"/>
              <w:right w:val="single" w:sz="4" w:space="0" w:color="auto"/>
            </w:tcBorders>
            <w:vAlign w:val="center"/>
          </w:tcPr>
          <w:p w14:paraId="08A490C0" w14:textId="0EAD89D9" w:rsidR="007F45F2" w:rsidRDefault="007F45F2" w:rsidP="007F45F2">
            <w:pPr>
              <w:kinsoku w:val="0"/>
              <w:overflowPunct w:val="0"/>
              <w:autoSpaceDE w:val="0"/>
              <w:autoSpaceDN w:val="0"/>
              <w:ind w:left="188" w:hangingChars="88" w:hanging="188"/>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連携</w:t>
            </w:r>
            <w:r w:rsidR="00126B51">
              <w:rPr>
                <w:rFonts w:asciiTheme="majorEastAsia" w:eastAsiaTheme="majorEastAsia" w:hAnsiTheme="majorEastAsia" w:cs="ＭＳ ゴシック" w:hint="eastAsia"/>
                <w:color w:val="000000" w:themeColor="text1"/>
              </w:rPr>
              <w:t>する業務</w:t>
            </w:r>
            <w:r>
              <w:rPr>
                <w:rFonts w:asciiTheme="majorEastAsia" w:eastAsiaTheme="majorEastAsia" w:hAnsiTheme="majorEastAsia" w:cs="ＭＳ ゴシック" w:hint="eastAsia"/>
                <w:color w:val="000000" w:themeColor="text1"/>
              </w:rPr>
              <w:t>内容</w:t>
            </w:r>
          </w:p>
        </w:tc>
        <w:tc>
          <w:tcPr>
            <w:tcW w:w="4536" w:type="dxa"/>
            <w:gridSpan w:val="2"/>
            <w:tcBorders>
              <w:left w:val="single" w:sz="4" w:space="0" w:color="auto"/>
              <w:right w:val="single" w:sz="12" w:space="0" w:color="auto"/>
            </w:tcBorders>
            <w:vAlign w:val="center"/>
          </w:tcPr>
          <w:p w14:paraId="2C51C10F" w14:textId="77777777" w:rsidR="007F45F2" w:rsidRPr="007C7004"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p>
        </w:tc>
      </w:tr>
      <w:tr w:rsidR="007F45F2" w:rsidRPr="007C7004" w14:paraId="383C221C" w14:textId="77777777" w:rsidTr="003D7735">
        <w:trPr>
          <w:trHeight w:val="300"/>
        </w:trPr>
        <w:tc>
          <w:tcPr>
            <w:tcW w:w="566" w:type="dxa"/>
            <w:vMerge/>
            <w:tcBorders>
              <w:left w:val="single" w:sz="12" w:space="0" w:color="auto"/>
            </w:tcBorders>
          </w:tcPr>
          <w:p w14:paraId="693D3A0A"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6CE88984" w14:textId="0D292A47" w:rsidR="007F45F2" w:rsidRDefault="007F45F2" w:rsidP="007F45F2">
            <w:pPr>
              <w:kinsoku w:val="0"/>
              <w:overflowPunct w:val="0"/>
              <w:autoSpaceDE w:val="0"/>
              <w:autoSpaceDN w:val="0"/>
              <w:ind w:left="231" w:hangingChars="108" w:hanging="231"/>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ウ　</w:t>
            </w:r>
            <w:r w:rsidRPr="005C61C4">
              <w:rPr>
                <w:rFonts w:asciiTheme="majorEastAsia" w:eastAsiaTheme="majorEastAsia" w:hAnsiTheme="majorEastAsia" w:cs="ＭＳ ゴシック" w:hint="eastAsia"/>
                <w:color w:val="000000" w:themeColor="text1"/>
              </w:rPr>
              <w:t>休日、夜間</w:t>
            </w:r>
            <w:r>
              <w:rPr>
                <w:rFonts w:asciiTheme="majorEastAsia" w:eastAsiaTheme="majorEastAsia" w:hAnsiTheme="majorEastAsia" w:cs="ＭＳ ゴシック" w:hint="eastAsia"/>
                <w:color w:val="000000" w:themeColor="text1"/>
              </w:rPr>
              <w:t>を含む</w:t>
            </w:r>
            <w:r w:rsidRPr="005C61C4">
              <w:rPr>
                <w:rFonts w:asciiTheme="majorEastAsia" w:eastAsiaTheme="majorEastAsia" w:hAnsiTheme="majorEastAsia" w:cs="ＭＳ ゴシック" w:hint="eastAsia"/>
                <w:color w:val="000000" w:themeColor="text1"/>
              </w:rPr>
              <w:t>開局時間外の</w:t>
            </w:r>
            <w:r w:rsidRPr="003D2906">
              <w:rPr>
                <w:rFonts w:asciiTheme="majorEastAsia" w:eastAsiaTheme="majorEastAsia" w:hAnsiTheme="majorEastAsia" w:cs="ＭＳ ゴシック" w:hint="eastAsia"/>
                <w:color w:val="000000" w:themeColor="text1"/>
              </w:rPr>
              <w:t>当該薬局を利用する患者からの相談応需体制</w:t>
            </w:r>
          </w:p>
        </w:tc>
        <w:tc>
          <w:tcPr>
            <w:tcW w:w="1842" w:type="dxa"/>
            <w:tcBorders>
              <w:left w:val="single" w:sz="4" w:space="0" w:color="auto"/>
              <w:right w:val="single" w:sz="12" w:space="0" w:color="auto"/>
            </w:tcBorders>
            <w:vAlign w:val="center"/>
          </w:tcPr>
          <w:p w14:paraId="2FF07EC5" w14:textId="58C9B333" w:rsidR="007F45F2" w:rsidRPr="007C7004"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7F45F2" w:rsidRPr="007C7004" w14:paraId="2B076A01" w14:textId="77777777" w:rsidTr="00923F8D">
        <w:trPr>
          <w:trHeight w:val="248"/>
        </w:trPr>
        <w:tc>
          <w:tcPr>
            <w:tcW w:w="566" w:type="dxa"/>
            <w:vMerge/>
            <w:tcBorders>
              <w:left w:val="single" w:sz="12" w:space="0" w:color="auto"/>
            </w:tcBorders>
          </w:tcPr>
          <w:p w14:paraId="38C047F2"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4112" w:type="dxa"/>
            <w:gridSpan w:val="4"/>
            <w:vMerge w:val="restart"/>
            <w:tcBorders>
              <w:top w:val="single" w:sz="4" w:space="0" w:color="auto"/>
              <w:left w:val="single" w:sz="4" w:space="0" w:color="auto"/>
              <w:right w:val="single" w:sz="4" w:space="0" w:color="auto"/>
            </w:tcBorders>
            <w:vAlign w:val="center"/>
          </w:tcPr>
          <w:p w14:paraId="34AB047A" w14:textId="21BDEFAD" w:rsidR="007F45F2" w:rsidRPr="007C7004" w:rsidRDefault="007F45F2" w:rsidP="00923F8D">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あらかじめ患者に伝えてある電話に応答できない場合の体制</w:t>
            </w:r>
            <w:r>
              <w:rPr>
                <w:rFonts w:asciiTheme="majorEastAsia" w:eastAsiaTheme="majorEastAsia" w:hAnsiTheme="majorEastAsia" w:cs="Times New Roman" w:hint="eastAsia"/>
                <w:spacing w:val="6"/>
              </w:rPr>
              <w:t>（該当するものに☑）</w:t>
            </w:r>
          </w:p>
        </w:tc>
        <w:tc>
          <w:tcPr>
            <w:tcW w:w="4819" w:type="dxa"/>
            <w:gridSpan w:val="3"/>
            <w:tcBorders>
              <w:top w:val="single" w:sz="4" w:space="0" w:color="auto"/>
              <w:left w:val="single" w:sz="4" w:space="0" w:color="auto"/>
              <w:right w:val="single" w:sz="12" w:space="0" w:color="auto"/>
            </w:tcBorders>
            <w:vAlign w:val="center"/>
          </w:tcPr>
          <w:p w14:paraId="42394B38" w14:textId="07994E53" w:rsidR="007F45F2" w:rsidRPr="00821000" w:rsidRDefault="007F45F2" w:rsidP="00821000">
            <w:pPr>
              <w:pStyle w:val="af5"/>
              <w:numPr>
                <w:ilvl w:val="0"/>
                <w:numId w:val="4"/>
              </w:numPr>
              <w:kinsoku w:val="0"/>
              <w:overflowPunct w:val="0"/>
              <w:autoSpaceDE w:val="0"/>
              <w:autoSpaceDN w:val="0"/>
              <w:ind w:leftChars="0"/>
              <w:rPr>
                <w:rFonts w:asciiTheme="majorEastAsia" w:eastAsiaTheme="majorEastAsia" w:hAnsiTheme="majorEastAsia" w:cs="ＭＳ ゴシック"/>
                <w:color w:val="000000" w:themeColor="text1"/>
              </w:rPr>
            </w:pPr>
            <w:r w:rsidRPr="00821000">
              <w:rPr>
                <w:rFonts w:asciiTheme="majorEastAsia" w:eastAsiaTheme="majorEastAsia" w:hAnsiTheme="majorEastAsia" w:cs="ＭＳ ゴシック" w:hint="eastAsia"/>
                <w:color w:val="000000" w:themeColor="text1"/>
              </w:rPr>
              <w:t>薬剤師の携帯・自宅電話へ転送</w:t>
            </w:r>
          </w:p>
        </w:tc>
      </w:tr>
      <w:tr w:rsidR="007F45F2" w:rsidRPr="007C7004" w14:paraId="064B7809" w14:textId="77777777" w:rsidTr="00923F8D">
        <w:trPr>
          <w:trHeight w:val="247"/>
        </w:trPr>
        <w:tc>
          <w:tcPr>
            <w:tcW w:w="566" w:type="dxa"/>
            <w:vMerge/>
            <w:tcBorders>
              <w:left w:val="single" w:sz="12" w:space="0" w:color="auto"/>
            </w:tcBorders>
          </w:tcPr>
          <w:p w14:paraId="2696FF23"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4112" w:type="dxa"/>
            <w:gridSpan w:val="4"/>
            <w:vMerge/>
            <w:vAlign w:val="center"/>
          </w:tcPr>
          <w:p w14:paraId="09C6AD65" w14:textId="77777777" w:rsidR="007F45F2"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p>
        </w:tc>
        <w:tc>
          <w:tcPr>
            <w:tcW w:w="4819" w:type="dxa"/>
            <w:gridSpan w:val="3"/>
            <w:tcBorders>
              <w:top w:val="single" w:sz="4" w:space="0" w:color="auto"/>
              <w:left w:val="single" w:sz="4" w:space="0" w:color="auto"/>
              <w:right w:val="single" w:sz="12" w:space="0" w:color="auto"/>
            </w:tcBorders>
            <w:vAlign w:val="center"/>
          </w:tcPr>
          <w:p w14:paraId="25F6C0B4" w14:textId="1B7980C8" w:rsidR="007F45F2" w:rsidRPr="00821000" w:rsidRDefault="007F45F2" w:rsidP="00797DC5">
            <w:pPr>
              <w:pStyle w:val="af5"/>
              <w:numPr>
                <w:ilvl w:val="0"/>
                <w:numId w:val="4"/>
              </w:numPr>
              <w:kinsoku w:val="0"/>
              <w:overflowPunct w:val="0"/>
              <w:autoSpaceDE w:val="0"/>
              <w:autoSpaceDN w:val="0"/>
              <w:ind w:leftChars="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留守録による応答後、速やかに折り返し</w:t>
            </w:r>
          </w:p>
        </w:tc>
      </w:tr>
      <w:tr w:rsidR="007F45F2" w:rsidRPr="00797DC5" w14:paraId="5312DBEB" w14:textId="77777777" w:rsidTr="00923F8D">
        <w:trPr>
          <w:trHeight w:val="247"/>
        </w:trPr>
        <w:tc>
          <w:tcPr>
            <w:tcW w:w="566" w:type="dxa"/>
            <w:vMerge/>
            <w:tcBorders>
              <w:left w:val="single" w:sz="12" w:space="0" w:color="auto"/>
            </w:tcBorders>
          </w:tcPr>
          <w:p w14:paraId="18489F0E"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4112" w:type="dxa"/>
            <w:gridSpan w:val="4"/>
            <w:vMerge/>
            <w:vAlign w:val="center"/>
          </w:tcPr>
          <w:p w14:paraId="350A8EE3" w14:textId="77777777" w:rsidR="007F45F2"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p>
        </w:tc>
        <w:tc>
          <w:tcPr>
            <w:tcW w:w="4819" w:type="dxa"/>
            <w:gridSpan w:val="3"/>
            <w:tcBorders>
              <w:top w:val="single" w:sz="4" w:space="0" w:color="auto"/>
              <w:left w:val="single" w:sz="4" w:space="0" w:color="auto"/>
              <w:right w:val="single" w:sz="12" w:space="0" w:color="auto"/>
            </w:tcBorders>
            <w:vAlign w:val="center"/>
          </w:tcPr>
          <w:p w14:paraId="71187A25" w14:textId="3C0395DA" w:rsidR="007F45F2" w:rsidRPr="000504C7" w:rsidRDefault="007F45F2" w:rsidP="000504C7">
            <w:pPr>
              <w:pStyle w:val="af5"/>
              <w:numPr>
                <w:ilvl w:val="0"/>
                <w:numId w:val="4"/>
              </w:numPr>
              <w:kinsoku w:val="0"/>
              <w:overflowPunct w:val="0"/>
              <w:autoSpaceDE w:val="0"/>
              <w:autoSpaceDN w:val="0"/>
              <w:ind w:leftChars="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その他（　　　　　　　　　　　　　　　）</w:t>
            </w:r>
          </w:p>
        </w:tc>
      </w:tr>
      <w:tr w:rsidR="007F45F2" w:rsidRPr="007C7004" w14:paraId="0BAF29E7" w14:textId="77777777" w:rsidTr="003D7735">
        <w:trPr>
          <w:trHeight w:val="464"/>
        </w:trPr>
        <w:tc>
          <w:tcPr>
            <w:tcW w:w="566" w:type="dxa"/>
            <w:vMerge/>
            <w:tcBorders>
              <w:left w:val="single" w:sz="12" w:space="0" w:color="auto"/>
            </w:tcBorders>
          </w:tcPr>
          <w:p w14:paraId="29AF7B88"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24EA88C5" w14:textId="1D9EBFF5" w:rsidR="007F45F2" w:rsidRPr="007C7004" w:rsidRDefault="007F45F2" w:rsidP="009F6408">
            <w:pPr>
              <w:kinsoku w:val="0"/>
              <w:overflowPunct w:val="0"/>
              <w:autoSpaceDE w:val="0"/>
              <w:autoSpaceDN w:val="0"/>
              <w:ind w:left="188" w:hangingChars="88" w:hanging="188"/>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エ　</w:t>
            </w:r>
            <w:r w:rsidRPr="005C61C4">
              <w:rPr>
                <w:rFonts w:asciiTheme="majorEastAsia" w:eastAsiaTheme="majorEastAsia" w:hAnsiTheme="majorEastAsia" w:cs="ＭＳ ゴシック" w:hint="eastAsia"/>
                <w:color w:val="000000" w:themeColor="text1"/>
              </w:rPr>
              <w:t>休日、夜間</w:t>
            </w:r>
            <w:r>
              <w:rPr>
                <w:rFonts w:asciiTheme="majorEastAsia" w:eastAsiaTheme="majorEastAsia" w:hAnsiTheme="majorEastAsia" w:cs="ＭＳ ゴシック" w:hint="eastAsia"/>
                <w:color w:val="000000" w:themeColor="text1"/>
              </w:rPr>
              <w:t>を含む時間外の</w:t>
            </w:r>
            <w:r w:rsidRPr="003D2906">
              <w:rPr>
                <w:rFonts w:asciiTheme="majorEastAsia" w:eastAsiaTheme="majorEastAsia" w:hAnsiTheme="majorEastAsia" w:cs="ＭＳ ゴシック" w:hint="eastAsia"/>
                <w:color w:val="000000" w:themeColor="text1"/>
              </w:rPr>
              <w:t>調剤、在宅対応体制（地域の輪番体制含む）</w:t>
            </w:r>
            <w:r w:rsidR="00E657E9">
              <w:rPr>
                <w:rFonts w:asciiTheme="majorEastAsia" w:eastAsiaTheme="majorEastAsia" w:hAnsiTheme="majorEastAsia" w:cs="ＭＳ ゴシック" w:hint="eastAsia"/>
                <w:color w:val="000000" w:themeColor="text1"/>
              </w:rPr>
              <w:t>に係る</w:t>
            </w:r>
            <w:r w:rsidR="00466D7C">
              <w:rPr>
                <w:rFonts w:asciiTheme="majorEastAsia" w:eastAsiaTheme="majorEastAsia" w:hAnsiTheme="majorEastAsia" w:cs="ＭＳ ゴシック" w:hint="eastAsia"/>
                <w:color w:val="000000" w:themeColor="text1"/>
              </w:rPr>
              <w:t>自局</w:t>
            </w:r>
            <w:r w:rsidR="005A384B">
              <w:rPr>
                <w:rFonts w:asciiTheme="majorEastAsia" w:eastAsiaTheme="majorEastAsia" w:hAnsiTheme="majorEastAsia" w:cs="ＭＳ ゴシック" w:hint="eastAsia"/>
                <w:color w:val="000000" w:themeColor="text1"/>
              </w:rPr>
              <w:t>及び</w:t>
            </w:r>
            <w:r w:rsidR="00466D7C">
              <w:rPr>
                <w:rFonts w:asciiTheme="majorEastAsia" w:eastAsiaTheme="majorEastAsia" w:hAnsiTheme="majorEastAsia" w:cs="ＭＳ ゴシック" w:hint="eastAsia"/>
                <w:color w:val="000000" w:themeColor="text1"/>
              </w:rPr>
              <w:t>グループ</w:t>
            </w:r>
            <w:r>
              <w:rPr>
                <w:rFonts w:asciiTheme="majorEastAsia" w:eastAsiaTheme="majorEastAsia" w:hAnsiTheme="majorEastAsia" w:cs="ＭＳ ゴシック" w:hint="eastAsia"/>
                <w:color w:val="000000" w:themeColor="text1"/>
              </w:rPr>
              <w:t>に</w:t>
            </w:r>
            <w:r w:rsidR="00171AF0">
              <w:rPr>
                <w:rFonts w:asciiTheme="majorEastAsia" w:eastAsiaTheme="majorEastAsia" w:hAnsiTheme="majorEastAsia" w:cs="ＭＳ ゴシック" w:hint="eastAsia"/>
                <w:color w:val="000000" w:themeColor="text1"/>
              </w:rPr>
              <w:t>よる</w:t>
            </w:r>
            <w:r w:rsidRPr="003D2906">
              <w:rPr>
                <w:rFonts w:asciiTheme="majorEastAsia" w:eastAsiaTheme="majorEastAsia" w:hAnsiTheme="majorEastAsia" w:cs="ＭＳ ゴシック" w:hint="eastAsia"/>
                <w:color w:val="000000" w:themeColor="text1"/>
              </w:rPr>
              <w:t>周知</w:t>
            </w:r>
          </w:p>
        </w:tc>
        <w:tc>
          <w:tcPr>
            <w:tcW w:w="1842" w:type="dxa"/>
            <w:tcBorders>
              <w:top w:val="single" w:sz="4" w:space="0" w:color="auto"/>
              <w:left w:val="single" w:sz="4" w:space="0" w:color="auto"/>
              <w:right w:val="single" w:sz="12" w:space="0" w:color="auto"/>
            </w:tcBorders>
            <w:vAlign w:val="center"/>
          </w:tcPr>
          <w:p w14:paraId="71D4CC51" w14:textId="6E36DF76" w:rsidR="007F45F2" w:rsidRPr="007C7004" w:rsidRDefault="007F45F2" w:rsidP="003A2153">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ＭＳ ゴシック" w:eastAsia="ＭＳ ゴシック" w:hAnsi="ＭＳ ゴシック" w:cs="ＭＳ ゴシック" w:hint="eastAsia"/>
              </w:rPr>
              <w:t>周知している</w:t>
            </w:r>
          </w:p>
        </w:tc>
      </w:tr>
      <w:tr w:rsidR="007F45F2" w:rsidRPr="007C7004" w14:paraId="68426427" w14:textId="77777777" w:rsidTr="00923F8D">
        <w:trPr>
          <w:trHeight w:val="559"/>
        </w:trPr>
        <w:tc>
          <w:tcPr>
            <w:tcW w:w="566" w:type="dxa"/>
            <w:vMerge/>
            <w:tcBorders>
              <w:left w:val="single" w:sz="12" w:space="0" w:color="auto"/>
            </w:tcBorders>
          </w:tcPr>
          <w:p w14:paraId="7B886B39" w14:textId="77777777" w:rsidR="007F45F2" w:rsidRPr="007C7004" w:rsidRDefault="007F45F2" w:rsidP="00BC1C54">
            <w:pPr>
              <w:kinsoku w:val="0"/>
              <w:overflowPunct w:val="0"/>
              <w:autoSpaceDE w:val="0"/>
              <w:autoSpaceDN w:val="0"/>
              <w:rPr>
                <w:rFonts w:asciiTheme="majorEastAsia" w:eastAsiaTheme="majorEastAsia" w:hAnsiTheme="majorEastAsia" w:cs="ＭＳ ゴシック"/>
                <w:color w:val="000000" w:themeColor="text1"/>
              </w:rPr>
            </w:pPr>
          </w:p>
        </w:tc>
        <w:tc>
          <w:tcPr>
            <w:tcW w:w="4112" w:type="dxa"/>
            <w:gridSpan w:val="4"/>
            <w:tcBorders>
              <w:top w:val="single" w:sz="4" w:space="0" w:color="auto"/>
              <w:left w:val="single" w:sz="4" w:space="0" w:color="auto"/>
              <w:right w:val="single" w:sz="6" w:space="0" w:color="auto"/>
            </w:tcBorders>
            <w:vAlign w:val="center"/>
          </w:tcPr>
          <w:p w14:paraId="49F3595B" w14:textId="46034E74" w:rsidR="007F45F2" w:rsidRDefault="007F45F2" w:rsidP="00BC1C54">
            <w:pPr>
              <w:kinsoku w:val="0"/>
              <w:overflowPunct w:val="0"/>
              <w:autoSpaceDE w:val="0"/>
              <w:autoSpaceDN w:val="0"/>
              <w:ind w:left="188" w:hangingChars="88" w:hanging="188"/>
              <w:rPr>
                <w:rFonts w:ascii="ＭＳ ゴシック" w:eastAsia="ＭＳ ゴシック" w:hAnsi="ＭＳ ゴシック" w:cs="ＭＳ ゴシック"/>
              </w:rPr>
            </w:pPr>
            <w:r>
              <w:rPr>
                <w:rFonts w:ascii="ＭＳ ゴシック" w:eastAsia="ＭＳ ゴシック" w:hAnsi="ＭＳ ゴシック" w:cs="ＭＳ ゴシック" w:hint="eastAsia"/>
              </w:rPr>
              <w:t>オ　エの体制に係る地域での周知の方法</w:t>
            </w:r>
          </w:p>
          <w:p w14:paraId="5F95DE5D" w14:textId="57B7BF54" w:rsidR="007F45F2" w:rsidRPr="007C7004" w:rsidRDefault="007F45F2" w:rsidP="00BC1C54">
            <w:pPr>
              <w:kinsoku w:val="0"/>
              <w:overflowPunct w:val="0"/>
              <w:autoSpaceDE w:val="0"/>
              <w:autoSpaceDN w:val="0"/>
              <w:ind w:left="199" w:hangingChars="88" w:hanging="199"/>
              <w:rPr>
                <w:rFonts w:asciiTheme="majorEastAsia" w:eastAsiaTheme="majorEastAsia" w:hAnsiTheme="majorEastAsia" w:cs="ＭＳ ゴシック"/>
                <w:color w:val="000000" w:themeColor="text1"/>
              </w:rPr>
            </w:pPr>
            <w:r>
              <w:rPr>
                <w:rFonts w:asciiTheme="majorEastAsia" w:eastAsiaTheme="majorEastAsia" w:hAnsiTheme="majorEastAsia" w:cs="Times New Roman" w:hint="eastAsia"/>
                <w:spacing w:val="6"/>
              </w:rPr>
              <w:t>（該当するものに☑）</w:t>
            </w:r>
          </w:p>
        </w:tc>
        <w:tc>
          <w:tcPr>
            <w:tcW w:w="4819" w:type="dxa"/>
            <w:gridSpan w:val="3"/>
            <w:tcBorders>
              <w:top w:val="single" w:sz="4" w:space="0" w:color="auto"/>
              <w:left w:val="single" w:sz="6" w:space="0" w:color="auto"/>
              <w:right w:val="single" w:sz="12" w:space="0" w:color="auto"/>
            </w:tcBorders>
            <w:vAlign w:val="center"/>
          </w:tcPr>
          <w:p w14:paraId="752FD108" w14:textId="0C7DB42B" w:rsidR="007F45F2" w:rsidRPr="00051987" w:rsidRDefault="007F45F2" w:rsidP="00BC1C54">
            <w:pPr>
              <w:kinsoku w:val="0"/>
              <w:overflowPunct w:val="0"/>
              <w:autoSpaceDE w:val="0"/>
              <w:autoSpaceDN w:val="0"/>
              <w:jc w:val="both"/>
              <w:rPr>
                <w:rFonts w:asciiTheme="majorEastAsia" w:eastAsiaTheme="majorEastAsia" w:hAnsiTheme="majorEastAsia" w:cs="ＭＳ ゴシック"/>
                <w:color w:val="000000" w:themeColor="text1"/>
              </w:rPr>
            </w:pPr>
            <w:r>
              <w:rPr>
                <w:rFonts w:ascii="ＭＳ ゴシック" w:eastAsia="ＭＳ ゴシック" w:hAnsi="ＭＳ ゴシック" w:cs="ＭＳ ゴシック" w:hint="eastAsia"/>
              </w:rPr>
              <w:t>□　地域の行政機関を通じて周知している。</w:t>
            </w:r>
          </w:p>
          <w:p w14:paraId="2EC21F95" w14:textId="6FB01E56" w:rsidR="007F45F2" w:rsidRPr="007C7004" w:rsidRDefault="007F45F2" w:rsidP="3D34C600">
            <w:pPr>
              <w:kinsoku w:val="0"/>
              <w:overflowPunct w:val="0"/>
              <w:autoSpaceDE w:val="0"/>
              <w:autoSpaceDN w:val="0"/>
              <w:jc w:val="both"/>
              <w:rPr>
                <w:rFonts w:asciiTheme="majorEastAsia" w:eastAsiaTheme="majorEastAsia" w:hAnsiTheme="majorEastAsia" w:cs="ＭＳ ゴシック"/>
                <w:color w:val="000000" w:themeColor="text1"/>
              </w:rPr>
            </w:pPr>
            <w:r w:rsidRPr="3D34C600">
              <w:rPr>
                <w:rFonts w:ascii="ＭＳ ゴシック" w:eastAsia="ＭＳ ゴシック" w:hAnsi="ＭＳ ゴシック" w:cs="ＭＳ ゴシック"/>
              </w:rPr>
              <w:t>□　地域の薬剤師会等を通じて周知している。</w:t>
            </w:r>
          </w:p>
        </w:tc>
      </w:tr>
      <w:tr w:rsidR="00BC1C54" w:rsidRPr="007C7004" w14:paraId="73CE4BB2" w14:textId="77777777" w:rsidTr="003D7735">
        <w:trPr>
          <w:trHeight w:val="272"/>
        </w:trPr>
        <w:tc>
          <w:tcPr>
            <w:tcW w:w="7655" w:type="dxa"/>
            <w:gridSpan w:val="7"/>
            <w:tcBorders>
              <w:top w:val="single" w:sz="12" w:space="0" w:color="000000" w:themeColor="text1"/>
              <w:left w:val="single" w:sz="12" w:space="0" w:color="auto"/>
              <w:bottom w:val="nil"/>
              <w:right w:val="nil"/>
            </w:tcBorders>
          </w:tcPr>
          <w:p w14:paraId="163928B8" w14:textId="4EFC3CE3" w:rsidR="00BC1C54" w:rsidRPr="00A030A8" w:rsidRDefault="00BC1C54" w:rsidP="00BC1C54">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lastRenderedPageBreak/>
              <w:t>５ 在宅医療を行うための関係者との連携体制等の対応</w:t>
            </w:r>
          </w:p>
        </w:tc>
        <w:tc>
          <w:tcPr>
            <w:tcW w:w="1842" w:type="dxa"/>
            <w:tcBorders>
              <w:top w:val="single" w:sz="12" w:space="0" w:color="000000" w:themeColor="text1"/>
              <w:left w:val="nil"/>
              <w:right w:val="single" w:sz="12" w:space="0" w:color="auto"/>
            </w:tcBorders>
          </w:tcPr>
          <w:p w14:paraId="29DBE433" w14:textId="77777777" w:rsidR="00BC1C54" w:rsidRPr="007C7004" w:rsidRDefault="00BC1C54" w:rsidP="00BC1C54">
            <w:pPr>
              <w:kinsoku w:val="0"/>
              <w:overflowPunct w:val="0"/>
              <w:autoSpaceDE w:val="0"/>
              <w:autoSpaceDN w:val="0"/>
              <w:spacing w:line="300" w:lineRule="auto"/>
              <w:ind w:left="199" w:hangingChars="88" w:hanging="199"/>
              <w:rPr>
                <w:rFonts w:asciiTheme="majorEastAsia" w:eastAsiaTheme="majorEastAsia" w:hAnsiTheme="majorEastAsia" w:cs="Times New Roman"/>
                <w:color w:val="000000" w:themeColor="text1"/>
                <w:spacing w:val="6"/>
              </w:rPr>
            </w:pPr>
          </w:p>
        </w:tc>
      </w:tr>
      <w:tr w:rsidR="00BC1C54" w14:paraId="1A04E97E" w14:textId="77777777" w:rsidTr="002E2E2C">
        <w:trPr>
          <w:trHeight w:val="405"/>
        </w:trPr>
        <w:tc>
          <w:tcPr>
            <w:tcW w:w="566" w:type="dxa"/>
            <w:vMerge w:val="restart"/>
            <w:tcBorders>
              <w:top w:val="nil"/>
              <w:left w:val="single" w:sz="12" w:space="0" w:color="auto"/>
              <w:right w:val="single" w:sz="6" w:space="0" w:color="auto"/>
            </w:tcBorders>
          </w:tcPr>
          <w:p w14:paraId="4C3ADD54" w14:textId="77777777" w:rsidR="00BC1C54" w:rsidRPr="007C7004" w:rsidRDefault="00BC1C54" w:rsidP="00BC1C54">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6" w:space="0" w:color="auto"/>
              <w:right w:val="single" w:sz="4" w:space="0" w:color="auto"/>
            </w:tcBorders>
            <w:vAlign w:val="center"/>
          </w:tcPr>
          <w:p w14:paraId="0949CE7D" w14:textId="0B278C3C" w:rsidR="00BC1C54" w:rsidRPr="007C7004" w:rsidRDefault="00BC1C54" w:rsidP="00BC1C54">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ア　</w:t>
            </w:r>
            <w:r w:rsidRPr="00541FD4">
              <w:rPr>
                <w:rFonts w:asciiTheme="majorEastAsia" w:eastAsiaTheme="majorEastAsia" w:hAnsiTheme="majorEastAsia" w:hint="eastAsia"/>
                <w:color w:val="000000" w:themeColor="text1"/>
              </w:rPr>
              <w:t>診療所又は病院及び訪問看護ステーションと</w:t>
            </w:r>
            <w:r w:rsidR="009B1AEC">
              <w:rPr>
                <w:rFonts w:asciiTheme="majorEastAsia" w:eastAsiaTheme="majorEastAsia" w:hAnsiTheme="majorEastAsia" w:hint="eastAsia"/>
                <w:color w:val="000000" w:themeColor="text1"/>
              </w:rPr>
              <w:t>の</w:t>
            </w:r>
            <w:r w:rsidRPr="00541FD4">
              <w:rPr>
                <w:rFonts w:asciiTheme="majorEastAsia" w:eastAsiaTheme="majorEastAsia" w:hAnsiTheme="majorEastAsia" w:hint="eastAsia"/>
                <w:color w:val="000000" w:themeColor="text1"/>
              </w:rPr>
              <w:t>円滑な連携</w:t>
            </w:r>
          </w:p>
        </w:tc>
        <w:tc>
          <w:tcPr>
            <w:tcW w:w="1842" w:type="dxa"/>
            <w:tcBorders>
              <w:left w:val="single" w:sz="4" w:space="0" w:color="auto"/>
              <w:right w:val="single" w:sz="12" w:space="0" w:color="auto"/>
            </w:tcBorders>
            <w:vAlign w:val="center"/>
          </w:tcPr>
          <w:p w14:paraId="6F834542" w14:textId="7F3ACC29" w:rsidR="00BC1C54" w:rsidRDefault="00BC1C54" w:rsidP="00BC1C54">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BC1C54" w14:paraId="630F0DE4" w14:textId="77777777" w:rsidTr="002E2E2C">
        <w:trPr>
          <w:trHeight w:val="464"/>
        </w:trPr>
        <w:tc>
          <w:tcPr>
            <w:tcW w:w="566" w:type="dxa"/>
            <w:vMerge/>
            <w:tcBorders>
              <w:left w:val="single" w:sz="12" w:space="0" w:color="auto"/>
              <w:right w:val="single" w:sz="6" w:space="0" w:color="auto"/>
            </w:tcBorders>
          </w:tcPr>
          <w:p w14:paraId="497E4BA2" w14:textId="77777777" w:rsidR="00BC1C54" w:rsidRPr="007C7004" w:rsidRDefault="00BC1C54" w:rsidP="00BC1C54">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6" w:space="0" w:color="auto"/>
              <w:right w:val="single" w:sz="4" w:space="0" w:color="auto"/>
            </w:tcBorders>
            <w:vAlign w:val="center"/>
          </w:tcPr>
          <w:p w14:paraId="0D285CEC" w14:textId="13E3238E" w:rsidR="00BC1C54" w:rsidRPr="00AD0FCA" w:rsidRDefault="00BC1C54" w:rsidP="00BC1C54">
            <w:pPr>
              <w:kinsoku w:val="0"/>
              <w:overflowPunct w:val="0"/>
              <w:autoSpaceDE w:val="0"/>
              <w:autoSpaceDN w:val="0"/>
              <w:ind w:left="90" w:hangingChars="42" w:hanging="90"/>
              <w:jc w:val="both"/>
              <w:rPr>
                <w:rFonts w:ascii="ＭＳ ゴシック" w:eastAsia="ＭＳ ゴシック" w:hAnsi="ＭＳ ゴシック" w:cs="Times New Roman"/>
                <w:spacing w:val="6"/>
              </w:rPr>
            </w:pPr>
            <w:r>
              <w:rPr>
                <w:rFonts w:asciiTheme="majorEastAsia" w:eastAsiaTheme="majorEastAsia" w:hAnsiTheme="majorEastAsia" w:cs="ＭＳ ゴシック" w:hint="eastAsia"/>
                <w:color w:val="000000" w:themeColor="text1"/>
              </w:rPr>
              <w:t xml:space="preserve">イ　</w:t>
            </w:r>
            <w:r w:rsidRPr="00AD0FCA">
              <w:rPr>
                <w:rFonts w:ascii="ＭＳ ゴシック" w:eastAsia="ＭＳ ゴシック" w:hAnsi="ＭＳ ゴシック" w:cs="Times New Roman" w:hint="eastAsia"/>
                <w:spacing w:val="6"/>
              </w:rPr>
              <w:t>保健医療・福祉サービス担当者との連携体制</w:t>
            </w:r>
          </w:p>
        </w:tc>
        <w:tc>
          <w:tcPr>
            <w:tcW w:w="1842" w:type="dxa"/>
            <w:tcBorders>
              <w:left w:val="single" w:sz="4" w:space="0" w:color="auto"/>
              <w:right w:val="single" w:sz="12" w:space="0" w:color="auto"/>
            </w:tcBorders>
            <w:vAlign w:val="center"/>
          </w:tcPr>
          <w:p w14:paraId="60817FC2" w14:textId="6E5282A3" w:rsidR="00BC1C54" w:rsidRDefault="00BC1C54" w:rsidP="00BC1C54">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BC1C54" w:rsidRPr="007C7004" w14:paraId="3B796AD1" w14:textId="77777777" w:rsidTr="002E2E2C">
        <w:trPr>
          <w:trHeight w:val="464"/>
        </w:trPr>
        <w:tc>
          <w:tcPr>
            <w:tcW w:w="566" w:type="dxa"/>
            <w:vMerge/>
            <w:tcBorders>
              <w:left w:val="single" w:sz="12" w:space="0" w:color="auto"/>
              <w:right w:val="single" w:sz="6" w:space="0" w:color="auto"/>
            </w:tcBorders>
          </w:tcPr>
          <w:p w14:paraId="5394CA8E" w14:textId="77777777" w:rsidR="00BC1C54" w:rsidRPr="007C7004" w:rsidRDefault="00BC1C54" w:rsidP="00BC1C54">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6" w:space="0" w:color="auto"/>
              <w:right w:val="single" w:sz="4" w:space="0" w:color="auto"/>
            </w:tcBorders>
            <w:vAlign w:val="center"/>
          </w:tcPr>
          <w:p w14:paraId="7BE41C19" w14:textId="0BD7A9D3" w:rsidR="00BC1C54" w:rsidRDefault="00BC1C54" w:rsidP="00BC1C54">
            <w:pPr>
              <w:ind w:left="218" w:hangingChars="100" w:hanging="218"/>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 xml:space="preserve">ウ　</w:t>
            </w:r>
            <w:r w:rsidRPr="003E5EF7">
              <w:rPr>
                <w:rFonts w:ascii="ＭＳ ゴシック" w:eastAsia="ＭＳ ゴシック" w:hAnsi="ＭＳ ゴシック" w:cs="ＭＳ ゴシック" w:hint="eastAsia"/>
                <w:spacing w:val="2"/>
              </w:rPr>
              <w:t>在宅患者に対する薬学的管理及び指導の実績</w:t>
            </w:r>
          </w:p>
          <w:p w14:paraId="7BE34894" w14:textId="77777777" w:rsidR="00BC1C54" w:rsidRDefault="00BC1C54" w:rsidP="00BC1C54">
            <w:pPr>
              <w:ind w:left="218" w:hangingChars="100" w:hanging="218"/>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rPr>
              <w:t>（保険薬局当たり</w:t>
            </w:r>
            <w:r w:rsidRPr="003E5EF7">
              <w:rPr>
                <w:rFonts w:ascii="ＭＳ ゴシック" w:eastAsia="ＭＳ ゴシック" w:hAnsi="ＭＳ ゴシック" w:cs="ＭＳ ゴシック"/>
                <w:spacing w:val="2"/>
              </w:rPr>
              <w:t>24</w:t>
            </w:r>
            <w:r w:rsidRPr="003E5EF7">
              <w:rPr>
                <w:rFonts w:ascii="ＭＳ ゴシック" w:eastAsia="ＭＳ ゴシック" w:hAnsi="ＭＳ ゴシック" w:cs="ＭＳ ゴシック" w:hint="eastAsia"/>
                <w:spacing w:val="2"/>
              </w:rPr>
              <w:t>回以上／年）</w:t>
            </w:r>
          </w:p>
          <w:p w14:paraId="0E2B848D" w14:textId="7916D481" w:rsidR="00BC1C54" w:rsidRPr="00587974" w:rsidRDefault="00BC1C54" w:rsidP="00BC1C54">
            <w:pPr>
              <w:ind w:left="218" w:hangingChars="100" w:hanging="218"/>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rPr>
              <w:t>（実績回数の期間：　　年　　月～　　年　　月</w:t>
            </w:r>
            <w:r>
              <w:rPr>
                <w:rFonts w:ascii="ＭＳ ゴシック" w:eastAsia="ＭＳ ゴシック" w:hAnsi="ＭＳ ゴシック" w:cs="ＭＳ ゴシック" w:hint="eastAsia"/>
                <w:spacing w:val="2"/>
              </w:rPr>
              <w:t>）</w:t>
            </w:r>
          </w:p>
        </w:tc>
        <w:tc>
          <w:tcPr>
            <w:tcW w:w="1842" w:type="dxa"/>
            <w:tcBorders>
              <w:left w:val="single" w:sz="4" w:space="0" w:color="auto"/>
              <w:right w:val="single" w:sz="12" w:space="0" w:color="auto"/>
            </w:tcBorders>
            <w:vAlign w:val="center"/>
          </w:tcPr>
          <w:p w14:paraId="3688DC55" w14:textId="73ACE0D1" w:rsidR="00BC1C54" w:rsidRPr="007C7004" w:rsidRDefault="00BC1C54" w:rsidP="00BC1C54">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　　　　回</w:t>
            </w:r>
          </w:p>
        </w:tc>
      </w:tr>
      <w:tr w:rsidR="002E2E2C" w:rsidRPr="007C7004" w14:paraId="6B4F125D" w14:textId="77777777" w:rsidTr="001D252A">
        <w:trPr>
          <w:trHeight w:val="464"/>
        </w:trPr>
        <w:tc>
          <w:tcPr>
            <w:tcW w:w="566" w:type="dxa"/>
            <w:vMerge/>
            <w:tcBorders>
              <w:left w:val="single" w:sz="12" w:space="0" w:color="auto"/>
              <w:right w:val="single" w:sz="6" w:space="0" w:color="auto"/>
            </w:tcBorders>
          </w:tcPr>
          <w:p w14:paraId="7604826E" w14:textId="77777777" w:rsidR="002E2E2C" w:rsidRPr="007C7004" w:rsidRDefault="002E2E2C" w:rsidP="00F56C26">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8931" w:type="dxa"/>
            <w:gridSpan w:val="7"/>
            <w:tcBorders>
              <w:top w:val="dotted" w:sz="4" w:space="0" w:color="auto"/>
              <w:left w:val="single" w:sz="6" w:space="0" w:color="auto"/>
              <w:bottom w:val="dotted" w:sz="4" w:space="0" w:color="auto"/>
              <w:right w:val="single" w:sz="12" w:space="0" w:color="auto"/>
            </w:tcBorders>
            <w:vAlign w:val="center"/>
          </w:tcPr>
          <w:p w14:paraId="50731DE7" w14:textId="0D628AB0" w:rsidR="002E2E2C" w:rsidRPr="003E5EF7" w:rsidRDefault="0069769B" w:rsidP="00F56C26">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rPr>
              <w:t>（</w:t>
            </w:r>
            <w:r>
              <w:rPr>
                <w:rFonts w:ascii="ＭＳ ゴシック" w:eastAsia="ＭＳ ゴシック" w:hAnsi="ＭＳ ゴシック" w:cs="ＭＳ ゴシック" w:hint="eastAsia"/>
                <w:spacing w:val="2"/>
              </w:rPr>
              <w:t>５のウの</w:t>
            </w:r>
            <w:r w:rsidRPr="003E5EF7">
              <w:rPr>
                <w:rFonts w:ascii="ＭＳ ゴシック" w:eastAsia="ＭＳ ゴシック" w:hAnsi="ＭＳ ゴシック" w:cs="ＭＳ ゴシック" w:hint="eastAsia"/>
                <w:spacing w:val="2"/>
              </w:rPr>
              <w:t>参考）</w:t>
            </w:r>
          </w:p>
        </w:tc>
      </w:tr>
      <w:tr w:rsidR="0026279E" w:rsidRPr="007C7004" w14:paraId="077A7088" w14:textId="77777777" w:rsidTr="002E2E2C">
        <w:trPr>
          <w:trHeight w:val="464"/>
        </w:trPr>
        <w:tc>
          <w:tcPr>
            <w:tcW w:w="566" w:type="dxa"/>
            <w:vMerge/>
            <w:tcBorders>
              <w:left w:val="single" w:sz="12" w:space="0" w:color="auto"/>
              <w:right w:val="single" w:sz="6" w:space="0" w:color="auto"/>
            </w:tcBorders>
          </w:tcPr>
          <w:p w14:paraId="00620DD3"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568" w:type="dxa"/>
            <w:vMerge w:val="restart"/>
            <w:tcBorders>
              <w:top w:val="dotted" w:sz="4" w:space="0" w:color="auto"/>
              <w:left w:val="single" w:sz="6" w:space="0" w:color="auto"/>
              <w:right w:val="single" w:sz="4" w:space="0" w:color="000000"/>
            </w:tcBorders>
            <w:vAlign w:val="center"/>
          </w:tcPr>
          <w:p w14:paraId="68D10858" w14:textId="22207DE6" w:rsidR="0026279E"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p>
        </w:tc>
        <w:tc>
          <w:tcPr>
            <w:tcW w:w="6521" w:type="dxa"/>
            <w:gridSpan w:val="5"/>
            <w:tcBorders>
              <w:top w:val="single" w:sz="4" w:space="0" w:color="auto"/>
              <w:left w:val="single" w:sz="4" w:space="0" w:color="auto"/>
              <w:right w:val="single" w:sz="4" w:space="0" w:color="000000"/>
            </w:tcBorders>
            <w:vAlign w:val="center"/>
          </w:tcPr>
          <w:p w14:paraId="4CB90775" w14:textId="3843707C" w:rsidR="0026279E" w:rsidRPr="0069769B" w:rsidRDefault="0069769B" w:rsidP="0069769B">
            <w:pPr>
              <w:kinsoku w:val="0"/>
              <w:overflowPunct w:val="0"/>
              <w:autoSpaceDE w:val="0"/>
              <w:autoSpaceDN w:val="0"/>
              <w:ind w:left="192" w:hanging="192"/>
              <w:jc w:val="both"/>
              <w:rPr>
                <w:rFonts w:ascii="ＭＳ ゴシック" w:eastAsia="ＭＳ ゴシック" w:hAnsi="ＭＳ ゴシック" w:cs="ＭＳ ゴシック"/>
                <w:spacing w:val="2"/>
              </w:rPr>
            </w:pPr>
            <w:r w:rsidRPr="0069769B">
              <w:rPr>
                <w:rFonts w:ascii="ＭＳ ゴシック" w:eastAsia="ＭＳ ゴシック" w:hAnsi="ＭＳ ゴシック" w:cs="ＭＳ ゴシック" w:hint="eastAsia"/>
                <w:spacing w:val="2"/>
              </w:rPr>
              <w:t>①</w:t>
            </w:r>
            <w:r w:rsidR="0026279E" w:rsidRPr="0069769B">
              <w:rPr>
                <w:rFonts w:ascii="ＭＳ ゴシック" w:eastAsia="ＭＳ ゴシック" w:hAnsi="ＭＳ ゴシック" w:cs="ＭＳ ゴシック" w:hint="eastAsia"/>
                <w:spacing w:val="2"/>
              </w:rPr>
              <w:t xml:space="preserve">　在宅患者訪問薬剤管理指導料、在宅患者緊急訪問薬剤管理指導料及び在宅患者緊急時等共同指導料（医療保険）の算定実績</w:t>
            </w:r>
          </w:p>
        </w:tc>
        <w:tc>
          <w:tcPr>
            <w:tcW w:w="1842" w:type="dxa"/>
            <w:tcBorders>
              <w:top w:val="single" w:sz="4" w:space="0" w:color="auto"/>
              <w:left w:val="single" w:sz="4" w:space="0" w:color="000000"/>
              <w:right w:val="single" w:sz="12" w:space="0" w:color="auto"/>
            </w:tcBorders>
            <w:vAlign w:val="center"/>
          </w:tcPr>
          <w:p w14:paraId="715FE8FF" w14:textId="72F24202" w:rsidR="0026279E" w:rsidRPr="007C7004" w:rsidRDefault="0069769B" w:rsidP="0069769B">
            <w:pPr>
              <w:kinsoku w:val="0"/>
              <w:overflowPunct w:val="0"/>
              <w:autoSpaceDE w:val="0"/>
              <w:autoSpaceDN w:val="0"/>
              <w:ind w:left="188" w:firstLineChars="85" w:firstLine="182"/>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　　　　</w:t>
            </w:r>
            <w:r w:rsidR="0026279E" w:rsidRPr="003E5EF7">
              <w:rPr>
                <w:rFonts w:ascii="ＭＳ ゴシック" w:eastAsia="ＭＳ ゴシック" w:hAnsi="ＭＳ ゴシック" w:cs="ＭＳ ゴシック" w:hint="eastAsia"/>
                <w:spacing w:val="2"/>
              </w:rPr>
              <w:t>回</w:t>
            </w:r>
          </w:p>
        </w:tc>
      </w:tr>
      <w:tr w:rsidR="0026279E" w:rsidRPr="007C7004" w14:paraId="35FB52DF" w14:textId="77777777" w:rsidTr="002E2E2C">
        <w:trPr>
          <w:trHeight w:val="464"/>
        </w:trPr>
        <w:tc>
          <w:tcPr>
            <w:tcW w:w="566" w:type="dxa"/>
            <w:vMerge/>
            <w:tcBorders>
              <w:left w:val="single" w:sz="12" w:space="0" w:color="auto"/>
              <w:right w:val="single" w:sz="6" w:space="0" w:color="auto"/>
            </w:tcBorders>
          </w:tcPr>
          <w:p w14:paraId="1C8BE55D"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568" w:type="dxa"/>
            <w:vMerge/>
            <w:tcBorders>
              <w:left w:val="single" w:sz="6" w:space="0" w:color="auto"/>
              <w:right w:val="single" w:sz="4" w:space="0" w:color="000000"/>
            </w:tcBorders>
            <w:vAlign w:val="center"/>
          </w:tcPr>
          <w:p w14:paraId="78041F96" w14:textId="0325F1D2" w:rsidR="0026279E" w:rsidRPr="003E5EF7"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p>
        </w:tc>
        <w:tc>
          <w:tcPr>
            <w:tcW w:w="6521" w:type="dxa"/>
            <w:gridSpan w:val="5"/>
            <w:tcBorders>
              <w:top w:val="single" w:sz="4" w:space="0" w:color="auto"/>
              <w:left w:val="single" w:sz="4" w:space="0" w:color="auto"/>
              <w:right w:val="single" w:sz="4" w:space="0" w:color="000000"/>
            </w:tcBorders>
            <w:vAlign w:val="center"/>
          </w:tcPr>
          <w:p w14:paraId="5D3FA495" w14:textId="083A8807" w:rsidR="002E2E2C" w:rsidRDefault="0069769B"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②</w:t>
            </w:r>
            <w:r w:rsidR="0026279E" w:rsidRPr="003E5EF7">
              <w:rPr>
                <w:rFonts w:ascii="ＭＳ ゴシック" w:eastAsia="ＭＳ ゴシック" w:hAnsi="ＭＳ ゴシック" w:cs="ＭＳ ゴシック" w:hint="eastAsia"/>
                <w:spacing w:val="2"/>
              </w:rPr>
              <w:t xml:space="preserve">　居宅療養管理指導費及び介護予防居宅療養管理指導費</w:t>
            </w:r>
          </w:p>
          <w:p w14:paraId="3DEAD6BC" w14:textId="081D0B1A" w:rsidR="0026279E" w:rsidRPr="003E5EF7"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rPr>
              <w:t>（介護保険）の算定実績</w:t>
            </w:r>
          </w:p>
        </w:tc>
        <w:tc>
          <w:tcPr>
            <w:tcW w:w="1842" w:type="dxa"/>
            <w:tcBorders>
              <w:top w:val="single" w:sz="4" w:space="0" w:color="auto"/>
              <w:left w:val="single" w:sz="4" w:space="0" w:color="000000"/>
              <w:right w:val="single" w:sz="12" w:space="0" w:color="auto"/>
            </w:tcBorders>
            <w:vAlign w:val="center"/>
          </w:tcPr>
          <w:p w14:paraId="753CBBBE" w14:textId="52DB44AE" w:rsidR="0026279E" w:rsidRPr="003E5EF7" w:rsidRDefault="0069769B" w:rsidP="0069769B">
            <w:pPr>
              <w:kinsoku w:val="0"/>
              <w:overflowPunct w:val="0"/>
              <w:autoSpaceDE w:val="0"/>
              <w:autoSpaceDN w:val="0"/>
              <w:ind w:left="188" w:firstLineChars="85" w:firstLine="182"/>
              <w:jc w:val="both"/>
              <w:rPr>
                <w:rFonts w:ascii="ＭＳ ゴシック" w:eastAsia="ＭＳ ゴシック" w:hAnsi="ＭＳ ゴシック" w:cs="ＭＳ ゴシック"/>
                <w:spacing w:val="2"/>
              </w:rPr>
            </w:pPr>
            <w:r>
              <w:rPr>
                <w:rFonts w:asciiTheme="majorEastAsia" w:eastAsiaTheme="majorEastAsia" w:hAnsiTheme="majorEastAsia" w:cs="ＭＳ ゴシック" w:hint="eastAsia"/>
                <w:color w:val="000000" w:themeColor="text1"/>
              </w:rPr>
              <w:t xml:space="preserve">　　　　</w:t>
            </w:r>
            <w:r w:rsidR="0026279E" w:rsidRPr="003E5EF7">
              <w:rPr>
                <w:rFonts w:ascii="ＭＳ ゴシック" w:eastAsia="ＭＳ ゴシック" w:hAnsi="ＭＳ ゴシック" w:cs="ＭＳ ゴシック" w:hint="eastAsia"/>
                <w:spacing w:val="2"/>
              </w:rPr>
              <w:t>回</w:t>
            </w:r>
          </w:p>
        </w:tc>
      </w:tr>
      <w:tr w:rsidR="0026279E" w:rsidRPr="007C7004" w14:paraId="2CBBEDAB" w14:textId="77777777" w:rsidTr="002E2E2C">
        <w:trPr>
          <w:trHeight w:val="464"/>
        </w:trPr>
        <w:tc>
          <w:tcPr>
            <w:tcW w:w="566" w:type="dxa"/>
            <w:vMerge/>
            <w:tcBorders>
              <w:left w:val="single" w:sz="12" w:space="0" w:color="auto"/>
              <w:right w:val="single" w:sz="6" w:space="0" w:color="auto"/>
            </w:tcBorders>
          </w:tcPr>
          <w:p w14:paraId="134C985E"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568" w:type="dxa"/>
            <w:vMerge/>
            <w:tcBorders>
              <w:left w:val="single" w:sz="6" w:space="0" w:color="auto"/>
              <w:right w:val="single" w:sz="4" w:space="0" w:color="000000"/>
            </w:tcBorders>
            <w:vAlign w:val="center"/>
          </w:tcPr>
          <w:p w14:paraId="216A8518" w14:textId="61BAA881" w:rsidR="0026279E" w:rsidRPr="003E5EF7"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p>
        </w:tc>
        <w:tc>
          <w:tcPr>
            <w:tcW w:w="6521" w:type="dxa"/>
            <w:gridSpan w:val="5"/>
            <w:tcBorders>
              <w:top w:val="single" w:sz="4" w:space="0" w:color="auto"/>
              <w:left w:val="single" w:sz="4" w:space="0" w:color="auto"/>
              <w:right w:val="single" w:sz="4" w:space="0" w:color="000000"/>
            </w:tcBorders>
            <w:vAlign w:val="center"/>
          </w:tcPr>
          <w:p w14:paraId="7C7E1CF8" w14:textId="61A532CA" w:rsidR="0026279E" w:rsidRPr="003E5EF7" w:rsidRDefault="0069769B"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③</w:t>
            </w:r>
            <w:r w:rsidR="0026279E" w:rsidRPr="003E5EF7">
              <w:rPr>
                <w:rFonts w:ascii="ＭＳ ゴシック" w:eastAsia="ＭＳ ゴシック" w:hAnsi="ＭＳ ゴシック" w:cs="ＭＳ ゴシック" w:hint="eastAsia"/>
                <w:spacing w:val="2"/>
              </w:rPr>
              <w:t xml:space="preserve">　</w:t>
            </w:r>
            <w:r>
              <w:rPr>
                <w:rFonts w:ascii="ＭＳ ゴシック" w:eastAsia="ＭＳ ゴシック" w:hAnsi="ＭＳ ゴシック" w:cs="ＭＳ ゴシック" w:hint="eastAsia"/>
                <w:spacing w:val="2"/>
              </w:rPr>
              <w:t>①</w:t>
            </w:r>
            <w:r w:rsidR="0026279E" w:rsidRPr="003E5EF7">
              <w:rPr>
                <w:rFonts w:ascii="ＭＳ ゴシック" w:eastAsia="ＭＳ ゴシック" w:hAnsi="ＭＳ ゴシック" w:cs="ＭＳ ゴシック" w:hint="eastAsia"/>
                <w:spacing w:val="2"/>
              </w:rPr>
              <w:t>及び</w:t>
            </w:r>
            <w:r>
              <w:rPr>
                <w:rFonts w:ascii="ＭＳ ゴシック" w:eastAsia="ＭＳ ゴシック" w:hAnsi="ＭＳ ゴシック" w:cs="ＭＳ ゴシック" w:hint="eastAsia"/>
                <w:spacing w:val="2"/>
              </w:rPr>
              <w:t>②</w:t>
            </w:r>
            <w:r w:rsidR="0026279E" w:rsidRPr="003E5EF7">
              <w:rPr>
                <w:rFonts w:ascii="ＭＳ ゴシック" w:eastAsia="ＭＳ ゴシック" w:hAnsi="ＭＳ ゴシック" w:cs="ＭＳ ゴシック" w:hint="eastAsia"/>
                <w:spacing w:val="2"/>
              </w:rPr>
              <w:t>について、在宅協力薬局として連携した場合の実績</w:t>
            </w:r>
          </w:p>
        </w:tc>
        <w:tc>
          <w:tcPr>
            <w:tcW w:w="1842" w:type="dxa"/>
            <w:tcBorders>
              <w:top w:val="single" w:sz="4" w:space="0" w:color="auto"/>
              <w:left w:val="single" w:sz="4" w:space="0" w:color="000000"/>
              <w:right w:val="single" w:sz="12" w:space="0" w:color="auto"/>
            </w:tcBorders>
            <w:vAlign w:val="center"/>
          </w:tcPr>
          <w:p w14:paraId="0D2A5999" w14:textId="40E6AE16" w:rsidR="0026279E" w:rsidRPr="003E5EF7" w:rsidRDefault="0069769B" w:rsidP="0069769B">
            <w:pPr>
              <w:kinsoku w:val="0"/>
              <w:overflowPunct w:val="0"/>
              <w:autoSpaceDE w:val="0"/>
              <w:autoSpaceDN w:val="0"/>
              <w:ind w:left="188" w:firstLineChars="85" w:firstLine="182"/>
              <w:jc w:val="both"/>
              <w:rPr>
                <w:rFonts w:ascii="ＭＳ ゴシック" w:eastAsia="ＭＳ ゴシック" w:hAnsi="ＭＳ ゴシック" w:cs="ＭＳ ゴシック"/>
                <w:spacing w:val="2"/>
              </w:rPr>
            </w:pPr>
            <w:r>
              <w:rPr>
                <w:rFonts w:asciiTheme="majorEastAsia" w:eastAsiaTheme="majorEastAsia" w:hAnsiTheme="majorEastAsia" w:cs="ＭＳ ゴシック" w:hint="eastAsia"/>
                <w:color w:val="000000" w:themeColor="text1"/>
              </w:rPr>
              <w:t xml:space="preserve">　　　　</w:t>
            </w:r>
            <w:r w:rsidR="0026279E" w:rsidRPr="003E5EF7">
              <w:rPr>
                <w:rFonts w:ascii="ＭＳ ゴシック" w:eastAsia="ＭＳ ゴシック" w:hAnsi="ＭＳ ゴシック" w:cs="ＭＳ ゴシック" w:hint="eastAsia"/>
                <w:spacing w:val="2"/>
              </w:rPr>
              <w:t>回</w:t>
            </w:r>
          </w:p>
        </w:tc>
      </w:tr>
      <w:tr w:rsidR="0026279E" w:rsidRPr="007C7004" w14:paraId="10CA009F" w14:textId="77777777" w:rsidTr="002E2E2C">
        <w:trPr>
          <w:trHeight w:val="464"/>
        </w:trPr>
        <w:tc>
          <w:tcPr>
            <w:tcW w:w="566" w:type="dxa"/>
            <w:vMerge/>
            <w:tcBorders>
              <w:left w:val="single" w:sz="12" w:space="0" w:color="auto"/>
              <w:right w:val="single" w:sz="6" w:space="0" w:color="auto"/>
            </w:tcBorders>
          </w:tcPr>
          <w:p w14:paraId="40997D9B"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568" w:type="dxa"/>
            <w:vMerge/>
            <w:tcBorders>
              <w:left w:val="single" w:sz="6" w:space="0" w:color="auto"/>
              <w:right w:val="single" w:sz="4" w:space="0" w:color="000000"/>
            </w:tcBorders>
            <w:vAlign w:val="center"/>
          </w:tcPr>
          <w:p w14:paraId="1E51A607" w14:textId="50DF44F1" w:rsidR="0026279E" w:rsidRPr="003E5EF7"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p>
        </w:tc>
        <w:tc>
          <w:tcPr>
            <w:tcW w:w="6521" w:type="dxa"/>
            <w:gridSpan w:val="5"/>
            <w:tcBorders>
              <w:top w:val="single" w:sz="4" w:space="0" w:color="auto"/>
              <w:left w:val="single" w:sz="4" w:space="0" w:color="auto"/>
              <w:right w:val="single" w:sz="4" w:space="0" w:color="000000"/>
            </w:tcBorders>
            <w:vAlign w:val="center"/>
          </w:tcPr>
          <w:p w14:paraId="5B747DE5" w14:textId="3B725E16" w:rsidR="0026279E" w:rsidRPr="003E5EF7" w:rsidRDefault="0069769B"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④</w:t>
            </w:r>
            <w:r w:rsidR="0026279E" w:rsidRPr="003E5EF7">
              <w:rPr>
                <w:rFonts w:ascii="ＭＳ ゴシック" w:eastAsia="ＭＳ ゴシック" w:hAnsi="ＭＳ ゴシック" w:cs="ＭＳ ゴシック" w:hint="eastAsia"/>
                <w:spacing w:val="2"/>
              </w:rPr>
              <w:t xml:space="preserve">　</w:t>
            </w:r>
            <w:r>
              <w:rPr>
                <w:rFonts w:ascii="ＭＳ ゴシック" w:eastAsia="ＭＳ ゴシック" w:hAnsi="ＭＳ ゴシック" w:cs="ＭＳ ゴシック" w:hint="eastAsia"/>
                <w:spacing w:val="2"/>
              </w:rPr>
              <w:t>①</w:t>
            </w:r>
            <w:r w:rsidR="0026279E" w:rsidRPr="003E5EF7">
              <w:rPr>
                <w:rFonts w:ascii="ＭＳ ゴシック" w:eastAsia="ＭＳ ゴシック" w:hAnsi="ＭＳ ゴシック" w:cs="ＭＳ ゴシック" w:hint="eastAsia"/>
                <w:spacing w:val="2"/>
              </w:rPr>
              <w:t>及び</w:t>
            </w:r>
            <w:r>
              <w:rPr>
                <w:rFonts w:ascii="ＭＳ ゴシック" w:eastAsia="ＭＳ ゴシック" w:hAnsi="ＭＳ ゴシック" w:cs="ＭＳ ゴシック" w:hint="eastAsia"/>
                <w:spacing w:val="2"/>
              </w:rPr>
              <w:t>②</w:t>
            </w:r>
            <w:r w:rsidR="0026279E" w:rsidRPr="003E5EF7">
              <w:rPr>
                <w:rFonts w:ascii="ＭＳ ゴシック" w:eastAsia="ＭＳ ゴシック" w:hAnsi="ＭＳ ゴシック" w:cs="ＭＳ ゴシック" w:hint="eastAsia"/>
                <w:spacing w:val="2"/>
              </w:rPr>
              <w:t>について、同等の業務を行った場合の実績</w:t>
            </w:r>
          </w:p>
        </w:tc>
        <w:tc>
          <w:tcPr>
            <w:tcW w:w="1842" w:type="dxa"/>
            <w:tcBorders>
              <w:top w:val="single" w:sz="4" w:space="0" w:color="auto"/>
              <w:left w:val="single" w:sz="4" w:space="0" w:color="000000"/>
              <w:right w:val="single" w:sz="12" w:space="0" w:color="auto"/>
            </w:tcBorders>
            <w:vAlign w:val="center"/>
          </w:tcPr>
          <w:p w14:paraId="1F0EAB30" w14:textId="6CB16AE4" w:rsidR="0026279E" w:rsidRPr="003E5EF7" w:rsidRDefault="0069769B" w:rsidP="0069769B">
            <w:pPr>
              <w:kinsoku w:val="0"/>
              <w:overflowPunct w:val="0"/>
              <w:autoSpaceDE w:val="0"/>
              <w:autoSpaceDN w:val="0"/>
              <w:ind w:left="188" w:firstLineChars="85" w:firstLine="182"/>
              <w:jc w:val="both"/>
              <w:rPr>
                <w:rFonts w:ascii="ＭＳ ゴシック" w:eastAsia="ＭＳ ゴシック" w:hAnsi="ＭＳ ゴシック" w:cs="ＭＳ ゴシック"/>
                <w:spacing w:val="2"/>
              </w:rPr>
            </w:pPr>
            <w:r>
              <w:rPr>
                <w:rFonts w:asciiTheme="majorEastAsia" w:eastAsiaTheme="majorEastAsia" w:hAnsiTheme="majorEastAsia" w:cs="ＭＳ ゴシック" w:hint="eastAsia"/>
                <w:color w:val="000000" w:themeColor="text1"/>
              </w:rPr>
              <w:t xml:space="preserve">　　　　</w:t>
            </w:r>
            <w:r w:rsidR="0026279E" w:rsidRPr="003E5EF7">
              <w:rPr>
                <w:rFonts w:ascii="ＭＳ ゴシック" w:eastAsia="ＭＳ ゴシック" w:hAnsi="ＭＳ ゴシック" w:cs="ＭＳ ゴシック" w:hint="eastAsia"/>
                <w:spacing w:val="2"/>
              </w:rPr>
              <w:t>回</w:t>
            </w:r>
          </w:p>
        </w:tc>
      </w:tr>
      <w:tr w:rsidR="0026279E" w:rsidRPr="007C7004" w14:paraId="3783B4AF" w14:textId="77777777" w:rsidTr="002E2E2C">
        <w:trPr>
          <w:trHeight w:val="464"/>
        </w:trPr>
        <w:tc>
          <w:tcPr>
            <w:tcW w:w="566" w:type="dxa"/>
            <w:vMerge/>
            <w:tcBorders>
              <w:left w:val="single" w:sz="12" w:space="0" w:color="auto"/>
              <w:right w:val="single" w:sz="6" w:space="0" w:color="auto"/>
            </w:tcBorders>
          </w:tcPr>
          <w:p w14:paraId="16F76B2C"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3120" w:type="dxa"/>
            <w:gridSpan w:val="3"/>
            <w:tcBorders>
              <w:top w:val="single" w:sz="4" w:space="0" w:color="auto"/>
              <w:left w:val="single" w:sz="6" w:space="0" w:color="auto"/>
              <w:right w:val="single" w:sz="4" w:space="0" w:color="000000"/>
            </w:tcBorders>
            <w:vAlign w:val="center"/>
          </w:tcPr>
          <w:p w14:paraId="2B84D1FC" w14:textId="02DC88C9" w:rsidR="0026279E" w:rsidRPr="007C7004" w:rsidRDefault="0026279E" w:rsidP="0026279E">
            <w:pPr>
              <w:kinsoku w:val="0"/>
              <w:overflowPunct w:val="0"/>
              <w:autoSpaceDE w:val="0"/>
              <w:autoSpaceDN w:val="0"/>
              <w:ind w:left="192" w:hangingChars="88" w:hanging="192"/>
              <w:jc w:val="both"/>
              <w:rPr>
                <w:rFonts w:asciiTheme="majorEastAsia" w:eastAsiaTheme="majorEastAsia" w:hAnsiTheme="majorEastAsia" w:cs="ＭＳ ゴシック"/>
                <w:color w:val="000000" w:themeColor="text1"/>
              </w:rPr>
            </w:pPr>
            <w:r>
              <w:rPr>
                <w:rFonts w:ascii="ＭＳ ゴシック" w:eastAsia="ＭＳ ゴシック" w:hAnsi="ＭＳ ゴシック" w:cs="ＭＳ ゴシック" w:hint="eastAsia"/>
                <w:spacing w:val="2"/>
              </w:rPr>
              <w:t xml:space="preserve">エ　</w:t>
            </w:r>
            <w:r w:rsidRPr="00E7371B">
              <w:rPr>
                <w:rFonts w:ascii="ＭＳ ゴシック" w:eastAsia="ＭＳ ゴシック" w:hAnsi="ＭＳ ゴシック" w:cs="ＭＳ ゴシック" w:hint="eastAsia"/>
                <w:spacing w:val="2"/>
              </w:rPr>
              <w:t>在宅患者に対する薬学的管理指導が可能な体制</w:t>
            </w:r>
            <w:r>
              <w:rPr>
                <w:rFonts w:ascii="ＭＳ ゴシック" w:eastAsia="ＭＳ ゴシック" w:hAnsi="ＭＳ ゴシック" w:cs="ＭＳ ゴシック" w:hint="eastAsia"/>
                <w:spacing w:val="2"/>
              </w:rPr>
              <w:t>整備</w:t>
            </w:r>
          </w:p>
        </w:tc>
        <w:tc>
          <w:tcPr>
            <w:tcW w:w="5811" w:type="dxa"/>
            <w:gridSpan w:val="4"/>
            <w:tcBorders>
              <w:top w:val="single" w:sz="4" w:space="0" w:color="auto"/>
              <w:left w:val="single" w:sz="4" w:space="0" w:color="000000"/>
              <w:right w:val="single" w:sz="12" w:space="0" w:color="auto"/>
            </w:tcBorders>
            <w:vAlign w:val="center"/>
          </w:tcPr>
          <w:p w14:paraId="737B6213" w14:textId="77777777" w:rsidR="0026279E" w:rsidRPr="00340A4E" w:rsidRDefault="0026279E" w:rsidP="0026279E">
            <w:pPr>
              <w:kinsoku w:val="0"/>
              <w:overflowPunct w:val="0"/>
              <w:autoSpaceDE w:val="0"/>
              <w:autoSpaceDN w:val="0"/>
              <w:ind w:left="188" w:hangingChars="88" w:hanging="188"/>
              <w:jc w:val="both"/>
              <w:rPr>
                <w:rFonts w:asciiTheme="majorEastAsia" w:eastAsiaTheme="majorEastAsia" w:hAnsiTheme="majorEastAsia" w:cs="ＭＳ ゴシック"/>
                <w:spacing w:val="2"/>
              </w:rPr>
            </w:pPr>
            <w:r w:rsidRPr="00340A4E">
              <w:rPr>
                <w:rFonts w:asciiTheme="majorEastAsia" w:eastAsiaTheme="majorEastAsia" w:hAnsiTheme="majorEastAsia" w:cs="ＭＳ ゴシック" w:hint="eastAsia"/>
                <w:color w:val="000000" w:themeColor="text1"/>
              </w:rPr>
              <w:t>□</w:t>
            </w:r>
            <w:r w:rsidRPr="00340A4E">
              <w:rPr>
                <w:rFonts w:asciiTheme="majorEastAsia" w:eastAsiaTheme="majorEastAsia" w:hAnsiTheme="majorEastAsia" w:cs="ＭＳ ゴシック" w:hint="eastAsia"/>
                <w:spacing w:val="2"/>
              </w:rPr>
              <w:t>在宅患者訪問薬剤管理指導の届出</w:t>
            </w:r>
          </w:p>
          <w:p w14:paraId="28418142" w14:textId="054E7603" w:rsidR="0026279E" w:rsidRPr="00340A4E" w:rsidRDefault="0026279E" w:rsidP="0026279E">
            <w:pPr>
              <w:kinsoku w:val="0"/>
              <w:overflowPunct w:val="0"/>
              <w:autoSpaceDE w:val="0"/>
              <w:autoSpaceDN w:val="0"/>
              <w:ind w:left="188" w:hangingChars="88" w:hanging="188"/>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□在宅患者訪問薬剤管理指導に必要な研修の実施</w:t>
            </w:r>
          </w:p>
          <w:p w14:paraId="09254E22" w14:textId="7E2F4D64" w:rsidR="0026279E" w:rsidRPr="00340A4E" w:rsidRDefault="0026279E" w:rsidP="0026279E">
            <w:pPr>
              <w:kinsoku w:val="0"/>
              <w:overflowPunct w:val="0"/>
              <w:autoSpaceDE w:val="0"/>
              <w:autoSpaceDN w:val="0"/>
              <w:ind w:left="188" w:hangingChars="88" w:hanging="188"/>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□薬学的管理指導計画書の様式の整備</w:t>
            </w:r>
          </w:p>
          <w:p w14:paraId="229D215A" w14:textId="77777777" w:rsidR="0026279E" w:rsidRPr="00340A4E"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□在宅患者訪問薬剤管理指導を行う薬局であることの掲示</w:t>
            </w:r>
          </w:p>
          <w:p w14:paraId="573F6E9F" w14:textId="7B8840F5" w:rsidR="0026279E" w:rsidRPr="007C7004"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□その他（　　　　　　　　　　）</w:t>
            </w:r>
          </w:p>
        </w:tc>
      </w:tr>
      <w:tr w:rsidR="0026279E" w:rsidRPr="007C7004" w14:paraId="6A46B0E1" w14:textId="77777777" w:rsidTr="003D7735">
        <w:trPr>
          <w:trHeight w:val="272"/>
        </w:trPr>
        <w:tc>
          <w:tcPr>
            <w:tcW w:w="7655" w:type="dxa"/>
            <w:gridSpan w:val="7"/>
            <w:tcBorders>
              <w:top w:val="single" w:sz="12" w:space="0" w:color="000000" w:themeColor="text1"/>
              <w:left w:val="single" w:sz="12" w:space="0" w:color="auto"/>
              <w:bottom w:val="nil"/>
              <w:right w:val="nil"/>
            </w:tcBorders>
          </w:tcPr>
          <w:p w14:paraId="1883D774" w14:textId="2CE5BFAF" w:rsidR="0026279E" w:rsidRPr="00A030A8" w:rsidRDefault="0026279E" w:rsidP="0026279E">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６ 医療安全に関する取組の実施</w:t>
            </w:r>
          </w:p>
        </w:tc>
        <w:tc>
          <w:tcPr>
            <w:tcW w:w="1842" w:type="dxa"/>
            <w:tcBorders>
              <w:top w:val="single" w:sz="12" w:space="0" w:color="000000" w:themeColor="text1"/>
              <w:left w:val="nil"/>
              <w:right w:val="single" w:sz="12" w:space="0" w:color="auto"/>
            </w:tcBorders>
          </w:tcPr>
          <w:p w14:paraId="14ED2F92" w14:textId="77777777" w:rsidR="0026279E" w:rsidRPr="007C7004" w:rsidRDefault="0026279E" w:rsidP="0026279E">
            <w:pPr>
              <w:kinsoku w:val="0"/>
              <w:overflowPunct w:val="0"/>
              <w:autoSpaceDE w:val="0"/>
              <w:autoSpaceDN w:val="0"/>
              <w:ind w:left="199" w:hangingChars="88" w:hanging="199"/>
              <w:rPr>
                <w:rFonts w:asciiTheme="majorEastAsia" w:eastAsiaTheme="majorEastAsia" w:hAnsiTheme="majorEastAsia" w:cs="Times New Roman"/>
                <w:color w:val="000000" w:themeColor="text1"/>
                <w:spacing w:val="6"/>
              </w:rPr>
            </w:pPr>
          </w:p>
        </w:tc>
      </w:tr>
      <w:tr w:rsidR="0026279E" w14:paraId="20725697" w14:textId="77777777" w:rsidTr="003D7735">
        <w:trPr>
          <w:trHeight w:val="405"/>
        </w:trPr>
        <w:tc>
          <w:tcPr>
            <w:tcW w:w="566" w:type="dxa"/>
            <w:vMerge w:val="restart"/>
            <w:tcBorders>
              <w:top w:val="nil"/>
              <w:left w:val="single" w:sz="12" w:space="0" w:color="auto"/>
              <w:right w:val="single" w:sz="4" w:space="0" w:color="auto"/>
            </w:tcBorders>
          </w:tcPr>
          <w:p w14:paraId="34FC9476"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438D9C65" w14:textId="4A279A51" w:rsidR="0026279E" w:rsidRDefault="0026279E" w:rsidP="0026279E">
            <w:pPr>
              <w:kinsoku w:val="0"/>
              <w:overflowPunct w:val="0"/>
              <w:autoSpaceDE w:val="0"/>
              <w:autoSpaceDN w:val="0"/>
              <w:ind w:left="214" w:hangingChars="100" w:hanging="214"/>
              <w:jc w:val="both"/>
              <w:rPr>
                <w:rFonts w:asciiTheme="majorEastAsia" w:eastAsiaTheme="majorEastAsia" w:hAnsiTheme="majorEastAsia"/>
                <w:color w:val="000000" w:themeColor="text1"/>
              </w:rPr>
            </w:pPr>
            <w:r>
              <w:rPr>
                <w:rFonts w:asciiTheme="majorEastAsia" w:eastAsiaTheme="majorEastAsia" w:hAnsiTheme="majorEastAsia" w:cs="ＭＳ ゴシック" w:hint="eastAsia"/>
                <w:color w:val="000000" w:themeColor="text1"/>
              </w:rPr>
              <w:t xml:space="preserve">ア　</w:t>
            </w:r>
            <w:r w:rsidRPr="007C7004">
              <w:rPr>
                <w:rFonts w:asciiTheme="majorEastAsia" w:eastAsiaTheme="majorEastAsia" w:hAnsiTheme="majorEastAsia"/>
                <w:color w:val="000000" w:themeColor="text1"/>
              </w:rPr>
              <w:t>医薬品医療機器情報配信サービス（ＰＭＤＡメディナビ）</w:t>
            </w:r>
            <w:r>
              <w:rPr>
                <w:rFonts w:asciiTheme="majorEastAsia" w:eastAsiaTheme="majorEastAsia" w:hAnsiTheme="majorEastAsia" w:hint="eastAsia"/>
                <w:color w:val="000000" w:themeColor="text1"/>
              </w:rPr>
              <w:t>への</w:t>
            </w:r>
            <w:r w:rsidRPr="007C7004">
              <w:rPr>
                <w:rFonts w:asciiTheme="majorEastAsia" w:eastAsiaTheme="majorEastAsia" w:hAnsiTheme="majorEastAsia" w:hint="eastAsia"/>
                <w:color w:val="000000" w:themeColor="text1"/>
              </w:rPr>
              <w:t>登録</w:t>
            </w:r>
          </w:p>
          <w:p w14:paraId="58D83BD9" w14:textId="2FF5499B" w:rsidR="0026279E" w:rsidRPr="007C7004" w:rsidRDefault="0026279E" w:rsidP="0026279E">
            <w:pPr>
              <w:kinsoku w:val="0"/>
              <w:overflowPunct w:val="0"/>
              <w:autoSpaceDE w:val="0"/>
              <w:autoSpaceDN w:val="0"/>
              <w:ind w:leftChars="100" w:left="214"/>
              <w:jc w:val="both"/>
              <w:rPr>
                <w:rFonts w:asciiTheme="majorEastAsia" w:eastAsiaTheme="majorEastAsia" w:hAnsiTheme="majorEastAsia" w:cs="ＭＳ ゴシック"/>
                <w:color w:val="000000" w:themeColor="text1"/>
              </w:rPr>
            </w:pPr>
            <w:r>
              <w:rPr>
                <w:rFonts w:asciiTheme="majorEastAsia" w:eastAsiaTheme="majorEastAsia" w:hAnsiTheme="majorEastAsia" w:hint="eastAsia"/>
                <w:color w:val="000000" w:themeColor="text1"/>
              </w:rPr>
              <w:t>（薬局が登録した登録番号を記載すること）</w:t>
            </w:r>
          </w:p>
        </w:tc>
        <w:tc>
          <w:tcPr>
            <w:tcW w:w="1842" w:type="dxa"/>
            <w:tcBorders>
              <w:left w:val="single" w:sz="4" w:space="0" w:color="auto"/>
              <w:right w:val="single" w:sz="12" w:space="0" w:color="auto"/>
            </w:tcBorders>
            <w:vAlign w:val="center"/>
          </w:tcPr>
          <w:p w14:paraId="6F4AE48C" w14:textId="24053800" w:rsidR="0026279E"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登録証明書番号</w:t>
            </w:r>
          </w:p>
          <w:p w14:paraId="7A7CCA85" w14:textId="75FFF161" w:rsidR="0026279E" w:rsidRDefault="0026279E" w:rsidP="0026279E">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w:t>
            </w:r>
          </w:p>
        </w:tc>
      </w:tr>
      <w:tr w:rsidR="0026279E" w14:paraId="0011B32C" w14:textId="77777777" w:rsidTr="003D7735">
        <w:trPr>
          <w:trHeight w:val="464"/>
        </w:trPr>
        <w:tc>
          <w:tcPr>
            <w:tcW w:w="566" w:type="dxa"/>
            <w:vMerge/>
            <w:tcBorders>
              <w:left w:val="single" w:sz="12" w:space="0" w:color="auto"/>
            </w:tcBorders>
          </w:tcPr>
          <w:p w14:paraId="5D70A583"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458A7771" w14:textId="346F4156" w:rsidR="0026279E" w:rsidRPr="007C7004" w:rsidRDefault="0026279E" w:rsidP="0026279E">
            <w:pPr>
              <w:kinsoku w:val="0"/>
              <w:overflowPunct w:val="0"/>
              <w:autoSpaceDE w:val="0"/>
              <w:autoSpaceDN w:val="0"/>
              <w:ind w:left="214" w:hangingChars="100" w:hanging="214"/>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イ　</w:t>
            </w:r>
            <w:r w:rsidRPr="007C7004">
              <w:rPr>
                <w:rFonts w:ascii="ＭＳ ゴシック" w:eastAsia="ＭＳ ゴシック" w:hAnsi="ＭＳ ゴシック" w:cs="Times New Roman" w:hint="eastAsia"/>
                <w:color w:val="auto"/>
                <w:spacing w:val="6"/>
              </w:rPr>
              <w:t>常に最新の医薬品緊急安全性情報、安全性速報、医薬品・医療機器等安全情報等の医薬品情報の収集、自局の保険薬剤師</w:t>
            </w:r>
            <w:r>
              <w:rPr>
                <w:rFonts w:ascii="ＭＳ ゴシック" w:eastAsia="ＭＳ ゴシック" w:hAnsi="ＭＳ ゴシック" w:cs="Times New Roman" w:hint="eastAsia"/>
                <w:color w:val="auto"/>
                <w:spacing w:val="6"/>
              </w:rPr>
              <w:t>への</w:t>
            </w:r>
            <w:r w:rsidRPr="007C7004">
              <w:rPr>
                <w:rFonts w:ascii="ＭＳ ゴシック" w:eastAsia="ＭＳ ゴシック" w:hAnsi="ＭＳ ゴシック" w:cs="Times New Roman" w:hint="eastAsia"/>
                <w:color w:val="auto"/>
                <w:spacing w:val="6"/>
              </w:rPr>
              <w:t>周知</w:t>
            </w:r>
          </w:p>
        </w:tc>
        <w:tc>
          <w:tcPr>
            <w:tcW w:w="1842" w:type="dxa"/>
            <w:tcBorders>
              <w:left w:val="single" w:sz="4" w:space="0" w:color="auto"/>
              <w:right w:val="single" w:sz="12" w:space="0" w:color="auto"/>
            </w:tcBorders>
            <w:vAlign w:val="center"/>
          </w:tcPr>
          <w:p w14:paraId="6C15169F" w14:textId="2ED2ABFB" w:rsidR="0026279E"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0E8A4166" w14:textId="77777777" w:rsidTr="003D7735">
        <w:trPr>
          <w:trHeight w:val="464"/>
        </w:trPr>
        <w:tc>
          <w:tcPr>
            <w:tcW w:w="566" w:type="dxa"/>
            <w:vMerge/>
            <w:tcBorders>
              <w:left w:val="single" w:sz="12" w:space="0" w:color="auto"/>
            </w:tcBorders>
          </w:tcPr>
          <w:p w14:paraId="06A5F8A4"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28405936" w14:textId="0FACAD63" w:rsidR="0026279E" w:rsidRDefault="0026279E" w:rsidP="0026279E">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ウ　</w:t>
            </w:r>
            <w:r w:rsidRPr="007C7004">
              <w:rPr>
                <w:rFonts w:asciiTheme="majorEastAsia" w:eastAsiaTheme="majorEastAsia" w:hAnsiTheme="majorEastAsia" w:cs="ＭＳ ゴシック" w:hint="eastAsia"/>
                <w:color w:val="000000" w:themeColor="text1"/>
              </w:rPr>
              <w:t>プレアボイド事例の把握・収集に関する取組</w:t>
            </w:r>
            <w:r>
              <w:rPr>
                <w:rFonts w:asciiTheme="majorEastAsia" w:eastAsiaTheme="majorEastAsia" w:hAnsiTheme="majorEastAsia" w:cs="ＭＳ ゴシック" w:hint="eastAsia"/>
                <w:color w:val="000000" w:themeColor="text1"/>
              </w:rPr>
              <w:t>の実施</w:t>
            </w:r>
          </w:p>
        </w:tc>
        <w:tc>
          <w:tcPr>
            <w:tcW w:w="1842" w:type="dxa"/>
            <w:tcBorders>
              <w:left w:val="single" w:sz="4" w:space="0" w:color="auto"/>
              <w:right w:val="single" w:sz="12" w:space="0" w:color="auto"/>
            </w:tcBorders>
            <w:vAlign w:val="center"/>
          </w:tcPr>
          <w:p w14:paraId="47AB37D8" w14:textId="5204336A"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476C26BF" w14:textId="77777777" w:rsidTr="003D7735">
        <w:trPr>
          <w:trHeight w:val="464"/>
        </w:trPr>
        <w:tc>
          <w:tcPr>
            <w:tcW w:w="566" w:type="dxa"/>
            <w:vMerge/>
            <w:tcBorders>
              <w:left w:val="single" w:sz="12" w:space="0" w:color="auto"/>
            </w:tcBorders>
          </w:tcPr>
          <w:p w14:paraId="1F2147F1"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5AD19DD3" w14:textId="6E8460DD" w:rsidR="0026279E" w:rsidRDefault="0026279E" w:rsidP="0026279E">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エ　</w:t>
            </w:r>
            <w:r w:rsidRPr="007C7004">
              <w:rPr>
                <w:rFonts w:asciiTheme="majorEastAsia" w:eastAsiaTheme="majorEastAsia" w:hAnsiTheme="majorEastAsia" w:cs="ＭＳ ゴシック" w:hint="eastAsia"/>
                <w:color w:val="000000" w:themeColor="text1"/>
              </w:rPr>
              <w:t>副作用報告に係る手順書の作成と報告実施体制</w:t>
            </w:r>
          </w:p>
        </w:tc>
        <w:tc>
          <w:tcPr>
            <w:tcW w:w="1842" w:type="dxa"/>
            <w:tcBorders>
              <w:left w:val="single" w:sz="4" w:space="0" w:color="auto"/>
              <w:right w:val="single" w:sz="12" w:space="0" w:color="auto"/>
            </w:tcBorders>
            <w:vAlign w:val="center"/>
          </w:tcPr>
          <w:p w14:paraId="36A0871D" w14:textId="1924717B"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rsidRPr="007C7004" w14:paraId="519A19B3" w14:textId="77777777" w:rsidTr="003D7735">
        <w:trPr>
          <w:trHeight w:val="320"/>
        </w:trPr>
        <w:tc>
          <w:tcPr>
            <w:tcW w:w="7655" w:type="dxa"/>
            <w:gridSpan w:val="7"/>
            <w:tcBorders>
              <w:top w:val="single" w:sz="12" w:space="0" w:color="000000" w:themeColor="text1"/>
              <w:left w:val="single" w:sz="12" w:space="0" w:color="auto"/>
              <w:bottom w:val="single" w:sz="12" w:space="0" w:color="000000" w:themeColor="text1"/>
              <w:right w:val="single" w:sz="4" w:space="0" w:color="auto"/>
            </w:tcBorders>
            <w:vAlign w:val="center"/>
          </w:tcPr>
          <w:p w14:paraId="609A2C09" w14:textId="6784FD70" w:rsidR="0026279E" w:rsidRPr="00D752CE" w:rsidRDefault="0026279E" w:rsidP="0026279E">
            <w:pPr>
              <w:kinsoku w:val="0"/>
              <w:overflowPunct w:val="0"/>
              <w:autoSpaceDE w:val="0"/>
              <w:autoSpaceDN w:val="0"/>
              <w:rPr>
                <w:rFonts w:asciiTheme="majorEastAsia" w:eastAsiaTheme="majorEastAsia" w:hAnsiTheme="majorEastAsia" w:cs="ＭＳ ゴシック"/>
                <w:color w:val="000000" w:themeColor="text1"/>
                <w:spacing w:val="6"/>
              </w:rPr>
            </w:pPr>
            <w:r>
              <w:rPr>
                <w:rFonts w:asciiTheme="majorEastAsia" w:eastAsiaTheme="majorEastAsia" w:hAnsiTheme="majorEastAsia" w:cs="ＭＳ ゴシック" w:hint="eastAsia"/>
                <w:color w:val="000000" w:themeColor="text1"/>
              </w:rPr>
              <w:t>７ かかりつけ薬剤師指導料等に係る届出</w:t>
            </w:r>
          </w:p>
        </w:tc>
        <w:tc>
          <w:tcPr>
            <w:tcW w:w="1842" w:type="dxa"/>
            <w:tcBorders>
              <w:top w:val="single" w:sz="12" w:space="0" w:color="000000" w:themeColor="text1"/>
              <w:left w:val="single" w:sz="4" w:space="0" w:color="auto"/>
              <w:bottom w:val="single" w:sz="12" w:space="0" w:color="000000" w:themeColor="text1"/>
              <w:right w:val="single" w:sz="12" w:space="0" w:color="auto"/>
            </w:tcBorders>
            <w:vAlign w:val="center"/>
          </w:tcPr>
          <w:p w14:paraId="31422534" w14:textId="0217350B" w:rsidR="0026279E" w:rsidRPr="00D752CE" w:rsidRDefault="0026279E" w:rsidP="0026279E">
            <w:pPr>
              <w:kinsoku w:val="0"/>
              <w:overflowPunct w:val="0"/>
              <w:autoSpaceDE w:val="0"/>
              <w:autoSpaceDN w:val="0"/>
              <w:jc w:val="center"/>
              <w:rPr>
                <w:rFonts w:asciiTheme="majorEastAsia" w:eastAsiaTheme="majorEastAsia" w:hAnsiTheme="majorEastAsia" w:cs="ＭＳ ゴシック"/>
                <w:color w:val="000000" w:themeColor="text1"/>
                <w:spacing w:val="6"/>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rsidRPr="007C7004" w14:paraId="03A66E32" w14:textId="77777777" w:rsidTr="003D7735">
        <w:tc>
          <w:tcPr>
            <w:tcW w:w="9497" w:type="dxa"/>
            <w:gridSpan w:val="8"/>
            <w:tcBorders>
              <w:top w:val="single" w:sz="12" w:space="0" w:color="000000" w:themeColor="text1"/>
              <w:left w:val="single" w:sz="12" w:space="0" w:color="auto"/>
              <w:bottom w:val="single" w:sz="4" w:space="0" w:color="auto"/>
              <w:right w:val="single" w:sz="12" w:space="0" w:color="auto"/>
            </w:tcBorders>
          </w:tcPr>
          <w:p w14:paraId="753815BA" w14:textId="5C4806F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８ </w:t>
            </w:r>
            <w:r w:rsidRPr="007C7004">
              <w:rPr>
                <w:rFonts w:asciiTheme="majorEastAsia" w:eastAsiaTheme="majorEastAsia" w:hAnsiTheme="majorEastAsia" w:cs="ＭＳ ゴシック" w:hint="eastAsia"/>
                <w:color w:val="000000" w:themeColor="text1"/>
              </w:rPr>
              <w:t>管理薬剤師</w:t>
            </w:r>
          </w:p>
        </w:tc>
      </w:tr>
      <w:tr w:rsidR="0026279E" w:rsidRPr="007C7004" w14:paraId="24932713" w14:textId="77777777" w:rsidTr="003D7735">
        <w:trPr>
          <w:trHeight w:val="265"/>
        </w:trPr>
        <w:tc>
          <w:tcPr>
            <w:tcW w:w="7655" w:type="dxa"/>
            <w:gridSpan w:val="7"/>
            <w:tcBorders>
              <w:top w:val="single" w:sz="4" w:space="0" w:color="auto"/>
              <w:left w:val="single" w:sz="12" w:space="0" w:color="auto"/>
              <w:right w:val="single" w:sz="4" w:space="0" w:color="auto"/>
            </w:tcBorders>
          </w:tcPr>
          <w:p w14:paraId="22DE1DC0" w14:textId="52ADF9E1" w:rsidR="0026279E" w:rsidRPr="007C7004" w:rsidRDefault="0026279E" w:rsidP="0026279E">
            <w:pPr>
              <w:ind w:leftChars="126" w:left="270" w:firstLineChars="66" w:firstLine="141"/>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①</w:t>
            </w:r>
            <w:r w:rsidRPr="007C7004">
              <w:rPr>
                <w:rFonts w:asciiTheme="majorEastAsia" w:eastAsiaTheme="majorEastAsia" w:hAnsiTheme="majorEastAsia" w:hint="eastAsia"/>
                <w:color w:val="000000" w:themeColor="text1"/>
              </w:rPr>
              <w:t>氏名</w:t>
            </w:r>
          </w:p>
        </w:tc>
        <w:tc>
          <w:tcPr>
            <w:tcW w:w="1842" w:type="dxa"/>
            <w:tcBorders>
              <w:top w:val="single" w:sz="4" w:space="0" w:color="auto"/>
              <w:left w:val="single" w:sz="4" w:space="0" w:color="auto"/>
              <w:right w:val="single" w:sz="12" w:space="0" w:color="auto"/>
            </w:tcBorders>
          </w:tcPr>
          <w:p w14:paraId="3E282152" w14:textId="77777777" w:rsidR="0026279E" w:rsidRPr="007C7004" w:rsidRDefault="0026279E" w:rsidP="0026279E">
            <w:pPr>
              <w:jc w:val="center"/>
              <w:rPr>
                <w:rFonts w:asciiTheme="majorEastAsia" w:eastAsiaTheme="majorEastAsia" w:hAnsiTheme="majorEastAsia"/>
                <w:color w:val="000000" w:themeColor="text1"/>
              </w:rPr>
            </w:pPr>
          </w:p>
        </w:tc>
      </w:tr>
      <w:tr w:rsidR="0026279E" w:rsidRPr="007C7004" w14:paraId="0AE09830" w14:textId="77777777" w:rsidTr="003D7735">
        <w:trPr>
          <w:trHeight w:val="265"/>
        </w:trPr>
        <w:tc>
          <w:tcPr>
            <w:tcW w:w="7655" w:type="dxa"/>
            <w:gridSpan w:val="7"/>
            <w:tcBorders>
              <w:top w:val="single" w:sz="4" w:space="0" w:color="auto"/>
              <w:left w:val="single" w:sz="12" w:space="0" w:color="auto"/>
              <w:right w:val="single" w:sz="4" w:space="0" w:color="auto"/>
            </w:tcBorders>
          </w:tcPr>
          <w:p w14:paraId="3C4EC70A" w14:textId="27FE3E24" w:rsidR="0026279E" w:rsidRPr="007C7004" w:rsidRDefault="0026279E" w:rsidP="0026279E">
            <w:pPr>
              <w:ind w:leftChars="126" w:left="270" w:firstLineChars="66" w:firstLine="141"/>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②</w:t>
            </w:r>
            <w:r w:rsidR="00C95891">
              <w:rPr>
                <w:rFonts w:asciiTheme="majorEastAsia" w:eastAsiaTheme="majorEastAsia" w:hAnsiTheme="majorEastAsia" w:hint="eastAsia"/>
                <w:color w:val="000000" w:themeColor="text1"/>
              </w:rPr>
              <w:t>保険</w:t>
            </w:r>
            <w:r w:rsidRPr="007C7004">
              <w:rPr>
                <w:rFonts w:asciiTheme="majorEastAsia" w:eastAsiaTheme="majorEastAsia" w:hAnsiTheme="majorEastAsia" w:hint="eastAsia"/>
                <w:color w:val="000000" w:themeColor="text1"/>
              </w:rPr>
              <w:t>薬局勤務経験年数</w:t>
            </w:r>
          </w:p>
        </w:tc>
        <w:tc>
          <w:tcPr>
            <w:tcW w:w="1842" w:type="dxa"/>
            <w:tcBorders>
              <w:top w:val="single" w:sz="4" w:space="0" w:color="auto"/>
              <w:left w:val="single" w:sz="4" w:space="0" w:color="auto"/>
              <w:right w:val="single" w:sz="12" w:space="0" w:color="auto"/>
            </w:tcBorders>
          </w:tcPr>
          <w:p w14:paraId="35369AE2" w14:textId="77777777" w:rsidR="0026279E" w:rsidRPr="007C7004" w:rsidRDefault="0026279E" w:rsidP="0026279E">
            <w:pPr>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年</w:t>
            </w:r>
          </w:p>
        </w:tc>
      </w:tr>
      <w:tr w:rsidR="0026279E" w:rsidRPr="007C7004" w14:paraId="61519540" w14:textId="77777777" w:rsidTr="003D7735">
        <w:tc>
          <w:tcPr>
            <w:tcW w:w="7655" w:type="dxa"/>
            <w:gridSpan w:val="7"/>
            <w:tcBorders>
              <w:left w:val="single" w:sz="12" w:space="0" w:color="auto"/>
              <w:bottom w:val="single" w:sz="4" w:space="0" w:color="000000" w:themeColor="text1"/>
              <w:right w:val="single" w:sz="4" w:space="0" w:color="auto"/>
            </w:tcBorders>
          </w:tcPr>
          <w:p w14:paraId="653B12DF" w14:textId="5D0ED14D" w:rsidR="0026279E" w:rsidRPr="007C7004" w:rsidRDefault="0026279E" w:rsidP="0026279E">
            <w:pPr>
              <w:ind w:leftChars="126" w:left="270" w:firstLineChars="66" w:firstLine="141"/>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③</w:t>
            </w:r>
            <w:r w:rsidRPr="007C7004">
              <w:rPr>
                <w:rFonts w:asciiTheme="majorEastAsia" w:eastAsiaTheme="majorEastAsia" w:hAnsiTheme="majorEastAsia" w:hint="eastAsia"/>
                <w:color w:val="000000" w:themeColor="text1"/>
              </w:rPr>
              <w:t>週あたりの勤務時間</w:t>
            </w:r>
          </w:p>
        </w:tc>
        <w:tc>
          <w:tcPr>
            <w:tcW w:w="1842" w:type="dxa"/>
            <w:tcBorders>
              <w:left w:val="single" w:sz="4" w:space="0" w:color="auto"/>
              <w:bottom w:val="single" w:sz="4" w:space="0" w:color="000000" w:themeColor="text1"/>
              <w:right w:val="single" w:sz="12" w:space="0" w:color="auto"/>
            </w:tcBorders>
          </w:tcPr>
          <w:p w14:paraId="264FE003" w14:textId="77777777" w:rsidR="0026279E" w:rsidRPr="007C7004" w:rsidRDefault="0026279E" w:rsidP="0026279E">
            <w:pPr>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時間</w:t>
            </w:r>
          </w:p>
        </w:tc>
      </w:tr>
      <w:tr w:rsidR="0026279E" w:rsidRPr="007C7004" w14:paraId="29D68C2D" w14:textId="77777777" w:rsidTr="003D7735">
        <w:tc>
          <w:tcPr>
            <w:tcW w:w="7655" w:type="dxa"/>
            <w:gridSpan w:val="7"/>
            <w:tcBorders>
              <w:left w:val="single" w:sz="12" w:space="0" w:color="auto"/>
              <w:bottom w:val="single" w:sz="12" w:space="0" w:color="auto"/>
              <w:right w:val="single" w:sz="4" w:space="0" w:color="auto"/>
            </w:tcBorders>
          </w:tcPr>
          <w:p w14:paraId="11D7A101" w14:textId="6A704827" w:rsidR="0026279E" w:rsidRPr="007C7004" w:rsidRDefault="0026279E" w:rsidP="0026279E">
            <w:pPr>
              <w:ind w:leftChars="126" w:left="270" w:firstLineChars="66" w:firstLine="141"/>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④</w:t>
            </w:r>
            <w:r w:rsidR="00C95891">
              <w:rPr>
                <w:rFonts w:asciiTheme="majorEastAsia" w:eastAsiaTheme="majorEastAsia" w:hAnsiTheme="majorEastAsia" w:hint="eastAsia"/>
                <w:color w:val="000000" w:themeColor="text1"/>
              </w:rPr>
              <w:t>当該薬局</w:t>
            </w:r>
            <w:r w:rsidRPr="007C7004">
              <w:rPr>
                <w:rFonts w:asciiTheme="majorEastAsia" w:eastAsiaTheme="majorEastAsia" w:hAnsiTheme="majorEastAsia" w:hint="eastAsia"/>
                <w:color w:val="000000" w:themeColor="text1"/>
              </w:rPr>
              <w:t>在籍年数</w:t>
            </w:r>
          </w:p>
        </w:tc>
        <w:tc>
          <w:tcPr>
            <w:tcW w:w="1842" w:type="dxa"/>
            <w:tcBorders>
              <w:left w:val="single" w:sz="4" w:space="0" w:color="auto"/>
              <w:bottom w:val="single" w:sz="12" w:space="0" w:color="auto"/>
              <w:right w:val="single" w:sz="12" w:space="0" w:color="auto"/>
            </w:tcBorders>
          </w:tcPr>
          <w:p w14:paraId="1848544B" w14:textId="77777777" w:rsidR="0026279E" w:rsidRPr="007C7004" w:rsidRDefault="0026279E" w:rsidP="0026279E">
            <w:pPr>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年</w:t>
            </w:r>
          </w:p>
        </w:tc>
      </w:tr>
      <w:tr w:rsidR="0026279E" w:rsidRPr="007C7004" w14:paraId="29751E94" w14:textId="77777777" w:rsidTr="007D7EAC">
        <w:trPr>
          <w:trHeight w:val="270"/>
        </w:trPr>
        <w:tc>
          <w:tcPr>
            <w:tcW w:w="3686" w:type="dxa"/>
            <w:gridSpan w:val="4"/>
            <w:tcBorders>
              <w:top w:val="single" w:sz="12" w:space="0" w:color="000000" w:themeColor="text1"/>
              <w:left w:val="single" w:sz="12" w:space="0" w:color="auto"/>
              <w:bottom w:val="single" w:sz="12" w:space="0" w:color="000000" w:themeColor="text1"/>
              <w:right w:val="single" w:sz="4" w:space="0" w:color="000000"/>
            </w:tcBorders>
            <w:vAlign w:val="center"/>
          </w:tcPr>
          <w:p w14:paraId="6C17FC98" w14:textId="77777777" w:rsidR="0026279E" w:rsidRPr="007C7004" w:rsidRDefault="0026279E" w:rsidP="0026279E">
            <w:pPr>
              <w:kinsoku w:val="0"/>
              <w:overflowPunct w:val="0"/>
              <w:autoSpaceDE w:val="0"/>
              <w:autoSpaceDN w:val="0"/>
              <w:ind w:left="214" w:hangingChars="100" w:hanging="214"/>
              <w:jc w:val="both"/>
              <w:rPr>
                <w:rFonts w:asciiTheme="majorEastAsia" w:eastAsiaTheme="majorEastAsia" w:hAnsiTheme="majorEastAsia" w:cs="ＭＳ ゴシック"/>
                <w:color w:val="000000" w:themeColor="text1"/>
              </w:rPr>
            </w:pPr>
            <w:r w:rsidRPr="00873C09">
              <w:rPr>
                <w:rFonts w:asciiTheme="majorEastAsia" w:eastAsiaTheme="majorEastAsia" w:hAnsiTheme="majorEastAsia" w:cs="ＭＳ ゴシック" w:hint="eastAsia"/>
                <w:color w:val="auto"/>
              </w:rPr>
              <w:t>９</w:t>
            </w:r>
            <w:r w:rsidRPr="00873C09">
              <w:rPr>
                <w:rFonts w:asciiTheme="majorEastAsia" w:eastAsiaTheme="majorEastAsia" w:hAnsiTheme="majorEastAsia" w:cs="ＭＳ ゴシック"/>
                <w:color w:val="auto"/>
              </w:rPr>
              <w:t xml:space="preserve"> 薬局における薬学的管理指導に必要な体制及び機能の整備</w:t>
            </w:r>
          </w:p>
        </w:tc>
        <w:tc>
          <w:tcPr>
            <w:tcW w:w="5811" w:type="dxa"/>
            <w:gridSpan w:val="4"/>
            <w:tcBorders>
              <w:top w:val="single" w:sz="12" w:space="0" w:color="000000" w:themeColor="text1"/>
              <w:left w:val="single" w:sz="4" w:space="0" w:color="000000"/>
              <w:bottom w:val="single" w:sz="12" w:space="0" w:color="000000" w:themeColor="text1"/>
              <w:right w:val="single" w:sz="12" w:space="0" w:color="auto"/>
            </w:tcBorders>
            <w:vAlign w:val="center"/>
          </w:tcPr>
          <w:p w14:paraId="2CE20F7C" w14:textId="77777777" w:rsidR="0026279E" w:rsidRPr="00340A4E"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□薬学的管理指導等に係る職員研修の計画の作成と実施</w:t>
            </w:r>
          </w:p>
          <w:p w14:paraId="597CA7E3" w14:textId="77777777" w:rsidR="0026279E" w:rsidRPr="00340A4E"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□定期的な外部の学術研修の受講</w:t>
            </w:r>
          </w:p>
          <w:p w14:paraId="6484F2F6" w14:textId="564EB8C0" w:rsidR="0026279E" w:rsidRPr="00340A4E" w:rsidRDefault="0026279E" w:rsidP="0026279E">
            <w:pPr>
              <w:kinsoku w:val="0"/>
              <w:overflowPunct w:val="0"/>
              <w:autoSpaceDE w:val="0"/>
              <w:autoSpaceDN w:val="0"/>
              <w:ind w:left="214" w:hangingChars="100" w:hanging="214"/>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□職員の薬学等に関する団体等による研修認定の取得の奨励</w:t>
            </w:r>
          </w:p>
          <w:p w14:paraId="6FB7DCFD" w14:textId="77777777" w:rsidR="0026279E" w:rsidRPr="00340A4E" w:rsidRDefault="0026279E" w:rsidP="0026279E">
            <w:pPr>
              <w:kinsoku w:val="0"/>
              <w:overflowPunct w:val="0"/>
              <w:autoSpaceDE w:val="0"/>
              <w:autoSpaceDN w:val="0"/>
              <w:ind w:left="214" w:hangingChars="100" w:hanging="214"/>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□職員の医学薬学等に関する学会への定期的な参加・発表の奨励</w:t>
            </w:r>
          </w:p>
          <w:p w14:paraId="46042E68" w14:textId="21AD1C3C" w:rsidR="0026279E" w:rsidRPr="00912A55" w:rsidRDefault="0026279E" w:rsidP="0026279E">
            <w:pPr>
              <w:kinsoku w:val="0"/>
              <w:overflowPunct w:val="0"/>
              <w:autoSpaceDE w:val="0"/>
              <w:autoSpaceDN w:val="0"/>
              <w:ind w:left="214" w:hangingChars="100" w:hanging="214"/>
              <w:jc w:val="both"/>
            </w:pPr>
            <w:r w:rsidRPr="00340A4E">
              <w:rPr>
                <w:rFonts w:asciiTheme="majorEastAsia" w:eastAsiaTheme="majorEastAsia" w:hAnsiTheme="majorEastAsia" w:cs="ＭＳ ゴシック" w:hint="eastAsia"/>
                <w:color w:val="000000" w:themeColor="text1"/>
              </w:rPr>
              <w:t>□</w:t>
            </w:r>
            <w:r w:rsidRPr="00340A4E">
              <w:rPr>
                <w:rFonts w:asciiTheme="majorEastAsia" w:eastAsiaTheme="majorEastAsia" w:hAnsiTheme="majorEastAsia" w:hint="eastAsia"/>
              </w:rPr>
              <w:t>その他（　　　　　　　　　　）</w:t>
            </w:r>
          </w:p>
        </w:tc>
      </w:tr>
      <w:tr w:rsidR="0026279E" w:rsidRPr="007C7004" w14:paraId="2CEC69A4" w14:textId="77777777" w:rsidTr="003D7735">
        <w:trPr>
          <w:trHeight w:val="270"/>
        </w:trPr>
        <w:tc>
          <w:tcPr>
            <w:tcW w:w="7655" w:type="dxa"/>
            <w:gridSpan w:val="7"/>
            <w:tcBorders>
              <w:top w:val="single" w:sz="12" w:space="0" w:color="000000" w:themeColor="text1"/>
              <w:left w:val="single" w:sz="12" w:space="0" w:color="auto"/>
              <w:bottom w:val="single" w:sz="12" w:space="0" w:color="000000" w:themeColor="text1"/>
              <w:right w:val="single" w:sz="4" w:space="0" w:color="auto"/>
            </w:tcBorders>
            <w:vAlign w:val="center"/>
          </w:tcPr>
          <w:p w14:paraId="32D133F2" w14:textId="3C353016" w:rsidR="0026279E" w:rsidRDefault="00294AB9" w:rsidP="0026279E">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auto"/>
              </w:rPr>
              <w:t>1</w:t>
            </w:r>
            <w:r>
              <w:rPr>
                <w:rFonts w:asciiTheme="majorEastAsia" w:eastAsiaTheme="majorEastAsia" w:hAnsiTheme="majorEastAsia" w:cs="ＭＳ ゴシック"/>
                <w:color w:val="auto"/>
              </w:rPr>
              <w:t>0</w:t>
            </w:r>
            <w:r w:rsidR="0026279E">
              <w:rPr>
                <w:rFonts w:asciiTheme="majorEastAsia" w:eastAsiaTheme="majorEastAsia" w:hAnsiTheme="majorEastAsia" w:cs="ＭＳ ゴシック" w:hint="eastAsia"/>
                <w:color w:val="auto"/>
              </w:rPr>
              <w:t xml:space="preserve"> </w:t>
            </w:r>
            <w:r w:rsidR="0026279E" w:rsidRPr="007C7004">
              <w:rPr>
                <w:rFonts w:asciiTheme="majorEastAsia" w:eastAsiaTheme="majorEastAsia" w:hAnsiTheme="majorEastAsia" w:cs="ＭＳ ゴシック" w:hint="eastAsia"/>
                <w:color w:val="auto"/>
              </w:rPr>
              <w:t>薬局における薬学的管理指導に必要な体制及び機能の整備状況</w:t>
            </w:r>
          </w:p>
        </w:tc>
        <w:tc>
          <w:tcPr>
            <w:tcW w:w="1842" w:type="dxa"/>
            <w:tcBorders>
              <w:top w:val="single" w:sz="12" w:space="0" w:color="000000" w:themeColor="text1"/>
              <w:left w:val="single" w:sz="4" w:space="0" w:color="auto"/>
              <w:bottom w:val="single" w:sz="12" w:space="0" w:color="000000" w:themeColor="text1"/>
              <w:right w:val="single" w:sz="12" w:space="0" w:color="auto"/>
            </w:tcBorders>
            <w:vAlign w:val="center"/>
          </w:tcPr>
          <w:p w14:paraId="1EC2A97A" w14:textId="3538E179" w:rsidR="0026279E" w:rsidRPr="007C7004" w:rsidRDefault="0026279E" w:rsidP="0026279E">
            <w:pPr>
              <w:kinsoku w:val="0"/>
              <w:overflowPunct w:val="0"/>
              <w:autoSpaceDE w:val="0"/>
              <w:autoSpaceDN w:val="0"/>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rsidRPr="007C7004" w14:paraId="0A14F3C2" w14:textId="77777777" w:rsidTr="003D7735">
        <w:tc>
          <w:tcPr>
            <w:tcW w:w="7655" w:type="dxa"/>
            <w:gridSpan w:val="7"/>
            <w:tcBorders>
              <w:top w:val="single" w:sz="12" w:space="0" w:color="000000" w:themeColor="text1"/>
              <w:left w:val="single" w:sz="12" w:space="0" w:color="auto"/>
              <w:bottom w:val="single" w:sz="12" w:space="0" w:color="000000" w:themeColor="text1"/>
              <w:right w:val="single" w:sz="4" w:space="0" w:color="auto"/>
            </w:tcBorders>
            <w:vAlign w:val="center"/>
          </w:tcPr>
          <w:p w14:paraId="228E8E81" w14:textId="2DD513E9" w:rsidR="0026279E" w:rsidRPr="007C7004" w:rsidRDefault="0026279E" w:rsidP="0026279E">
            <w:pPr>
              <w:kinsoku w:val="0"/>
              <w:overflowPunct w:val="0"/>
              <w:autoSpaceDE w:val="0"/>
              <w:autoSpaceDN w:val="0"/>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1</w:t>
            </w:r>
            <w:r w:rsidR="00294AB9">
              <w:rPr>
                <w:rFonts w:asciiTheme="majorEastAsia" w:eastAsiaTheme="majorEastAsia" w:hAnsiTheme="majorEastAsia" w:cs="ＭＳ ゴシック"/>
                <w:color w:val="auto"/>
              </w:rPr>
              <w:t>1</w:t>
            </w:r>
            <w:r>
              <w:rPr>
                <w:rFonts w:asciiTheme="majorEastAsia" w:eastAsiaTheme="majorEastAsia" w:hAnsiTheme="majorEastAsia" w:cs="ＭＳ ゴシック" w:hint="eastAsia"/>
                <w:color w:val="auto"/>
              </w:rPr>
              <w:t xml:space="preserve"> 研修計画の作成、学会発表などの推奨</w:t>
            </w:r>
          </w:p>
        </w:tc>
        <w:tc>
          <w:tcPr>
            <w:tcW w:w="1842" w:type="dxa"/>
            <w:tcBorders>
              <w:top w:val="single" w:sz="12" w:space="0" w:color="000000" w:themeColor="text1"/>
              <w:left w:val="single" w:sz="4" w:space="0" w:color="auto"/>
              <w:bottom w:val="single" w:sz="12" w:space="0" w:color="000000" w:themeColor="text1"/>
              <w:right w:val="single" w:sz="12" w:space="0" w:color="auto"/>
            </w:tcBorders>
            <w:vAlign w:val="center"/>
          </w:tcPr>
          <w:p w14:paraId="51FDA0F7" w14:textId="3AF00BCC" w:rsidR="0026279E" w:rsidRPr="007C7004" w:rsidRDefault="0026279E" w:rsidP="0026279E">
            <w:pPr>
              <w:kinsoku w:val="0"/>
              <w:overflowPunct w:val="0"/>
              <w:autoSpaceDE w:val="0"/>
              <w:autoSpaceDN w:val="0"/>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rsidRPr="007C7004" w14:paraId="590A1B47" w14:textId="77777777" w:rsidTr="003D7735">
        <w:trPr>
          <w:trHeight w:val="398"/>
        </w:trPr>
        <w:tc>
          <w:tcPr>
            <w:tcW w:w="7655" w:type="dxa"/>
            <w:gridSpan w:val="7"/>
            <w:tcBorders>
              <w:top w:val="single" w:sz="12" w:space="0" w:color="000000" w:themeColor="text1"/>
              <w:left w:val="single" w:sz="12" w:space="0" w:color="auto"/>
              <w:bottom w:val="nil"/>
              <w:right w:val="single" w:sz="4" w:space="0" w:color="auto"/>
            </w:tcBorders>
            <w:vAlign w:val="center"/>
          </w:tcPr>
          <w:p w14:paraId="35BF2810" w14:textId="05F69E7F" w:rsidR="0026279E" w:rsidRDefault="0026279E" w:rsidP="0026279E">
            <w:pPr>
              <w:kinsoku w:val="0"/>
              <w:overflowPunct w:val="0"/>
              <w:autoSpaceDE w:val="0"/>
              <w:autoSpaceDN w:val="0"/>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1</w:t>
            </w:r>
            <w:r w:rsidR="00294AB9">
              <w:rPr>
                <w:rFonts w:asciiTheme="majorEastAsia" w:eastAsiaTheme="majorEastAsia" w:hAnsiTheme="majorEastAsia" w:cs="ＭＳ ゴシック"/>
                <w:color w:val="000000" w:themeColor="text1"/>
              </w:rPr>
              <w:t>2</w:t>
            </w:r>
            <w:r>
              <w:rPr>
                <w:rFonts w:asciiTheme="majorEastAsia" w:eastAsiaTheme="majorEastAsia" w:hAnsiTheme="majorEastAsia" w:cs="ＭＳ ゴシック" w:hint="eastAsia"/>
                <w:color w:val="000000" w:themeColor="text1"/>
              </w:rPr>
              <w:t xml:space="preserve"> </w:t>
            </w:r>
            <w:r w:rsidRPr="007C7004">
              <w:rPr>
                <w:rFonts w:asciiTheme="majorEastAsia" w:eastAsiaTheme="majorEastAsia" w:hAnsiTheme="majorEastAsia" w:cs="ＭＳ ゴシック" w:hint="eastAsia"/>
                <w:color w:val="000000" w:themeColor="text1"/>
              </w:rPr>
              <w:t>患者のプライバシーに配慮した服薬指導</w:t>
            </w:r>
            <w:r>
              <w:rPr>
                <w:rFonts w:asciiTheme="majorEastAsia" w:eastAsiaTheme="majorEastAsia" w:hAnsiTheme="majorEastAsia" w:cs="ＭＳ ゴシック" w:hint="eastAsia"/>
                <w:color w:val="000000" w:themeColor="text1"/>
              </w:rPr>
              <w:t>を実施する体制</w:t>
            </w:r>
          </w:p>
          <w:p w14:paraId="68288146" w14:textId="681C63B6" w:rsidR="0026279E" w:rsidRPr="00724CA3" w:rsidRDefault="0026279E" w:rsidP="0026279E">
            <w:pPr>
              <w:kinsoku w:val="0"/>
              <w:overflowPunct w:val="0"/>
              <w:autoSpaceDE w:val="0"/>
              <w:autoSpaceDN w:val="0"/>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000000" w:themeColor="text1"/>
              </w:rPr>
              <w:t xml:space="preserve">　　（パーテーション等で区切られた独立したカウンターを有する等）</w:t>
            </w:r>
          </w:p>
        </w:tc>
        <w:tc>
          <w:tcPr>
            <w:tcW w:w="1842" w:type="dxa"/>
            <w:tcBorders>
              <w:top w:val="single" w:sz="12" w:space="0" w:color="000000" w:themeColor="text1"/>
              <w:left w:val="single" w:sz="4" w:space="0" w:color="auto"/>
              <w:right w:val="single" w:sz="12" w:space="0" w:color="auto"/>
            </w:tcBorders>
            <w:vAlign w:val="center"/>
          </w:tcPr>
          <w:p w14:paraId="74F43E62" w14:textId="18C0678D"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Times New Roman"/>
                <w:color w:val="000000" w:themeColor="text1"/>
                <w:spacing w:val="6"/>
              </w:rPr>
            </w:pPr>
            <w:r>
              <w:rPr>
                <w:rFonts w:asciiTheme="majorEastAsia" w:eastAsiaTheme="majorEastAsia" w:hAnsiTheme="majorEastAsia" w:cs="ＭＳ ゴシック" w:hint="eastAsia"/>
                <w:color w:val="000000" w:themeColor="text1"/>
              </w:rPr>
              <w:t>□あり</w:t>
            </w:r>
          </w:p>
        </w:tc>
      </w:tr>
      <w:tr w:rsidR="0026279E" w:rsidRPr="007C7004" w14:paraId="62E76854" w14:textId="77777777" w:rsidTr="00BA7E73">
        <w:trPr>
          <w:trHeight w:val="238"/>
        </w:trPr>
        <w:tc>
          <w:tcPr>
            <w:tcW w:w="7655" w:type="dxa"/>
            <w:gridSpan w:val="7"/>
            <w:tcBorders>
              <w:top w:val="single" w:sz="12" w:space="0" w:color="000000" w:themeColor="text1"/>
              <w:left w:val="single" w:sz="12" w:space="0" w:color="auto"/>
              <w:bottom w:val="nil"/>
              <w:right w:val="nil"/>
            </w:tcBorders>
          </w:tcPr>
          <w:p w14:paraId="6EB759D7" w14:textId="4F8CEC02" w:rsidR="0026279E" w:rsidRPr="003638E1" w:rsidRDefault="0026279E" w:rsidP="0026279E">
            <w:pPr>
              <w:kinsoku w:val="0"/>
              <w:overflowPunct w:val="0"/>
              <w:autoSpaceDE w:val="0"/>
              <w:autoSpaceDN w:val="0"/>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1</w:t>
            </w:r>
            <w:r w:rsidR="00294AB9">
              <w:rPr>
                <w:rFonts w:asciiTheme="majorEastAsia" w:eastAsiaTheme="majorEastAsia" w:hAnsiTheme="majorEastAsia" w:cs="ＭＳ ゴシック"/>
                <w:color w:val="auto"/>
              </w:rPr>
              <w:t>3</w:t>
            </w:r>
            <w:r>
              <w:rPr>
                <w:rFonts w:asciiTheme="majorEastAsia" w:eastAsiaTheme="majorEastAsia" w:hAnsiTheme="majorEastAsia" w:cs="ＭＳ ゴシック" w:hint="eastAsia"/>
                <w:color w:val="auto"/>
              </w:rPr>
              <w:t xml:space="preserve"> 地域医療に関連する取組の実施</w:t>
            </w:r>
          </w:p>
        </w:tc>
        <w:tc>
          <w:tcPr>
            <w:tcW w:w="1842" w:type="dxa"/>
            <w:tcBorders>
              <w:top w:val="single" w:sz="12" w:space="0" w:color="000000" w:themeColor="text1"/>
              <w:left w:val="nil"/>
              <w:right w:val="single" w:sz="12" w:space="0" w:color="auto"/>
            </w:tcBorders>
          </w:tcPr>
          <w:p w14:paraId="0AFE9003" w14:textId="77777777" w:rsidR="0026279E" w:rsidRPr="007C7004" w:rsidRDefault="0026279E" w:rsidP="0026279E">
            <w:pPr>
              <w:kinsoku w:val="0"/>
              <w:overflowPunct w:val="0"/>
              <w:autoSpaceDE w:val="0"/>
              <w:autoSpaceDN w:val="0"/>
              <w:ind w:left="199" w:hangingChars="88" w:hanging="199"/>
              <w:rPr>
                <w:rFonts w:asciiTheme="majorEastAsia" w:eastAsiaTheme="majorEastAsia" w:hAnsiTheme="majorEastAsia" w:cs="Times New Roman"/>
                <w:color w:val="000000" w:themeColor="text1"/>
                <w:spacing w:val="6"/>
              </w:rPr>
            </w:pPr>
          </w:p>
        </w:tc>
      </w:tr>
      <w:tr w:rsidR="0026279E" w14:paraId="474099F8" w14:textId="77777777" w:rsidTr="004A0F61">
        <w:trPr>
          <w:trHeight w:val="237"/>
        </w:trPr>
        <w:tc>
          <w:tcPr>
            <w:tcW w:w="566" w:type="dxa"/>
            <w:vMerge w:val="restart"/>
            <w:tcBorders>
              <w:top w:val="nil"/>
              <w:left w:val="single" w:sz="12" w:space="0" w:color="auto"/>
              <w:right w:val="single" w:sz="4" w:space="0" w:color="auto"/>
            </w:tcBorders>
          </w:tcPr>
          <w:p w14:paraId="629A42EB"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53061A7F" w14:textId="36CA3333" w:rsidR="0026279E" w:rsidRPr="00724CA3" w:rsidRDefault="0026279E" w:rsidP="0026279E">
            <w:pPr>
              <w:kinsoku w:val="0"/>
              <w:overflowPunct w:val="0"/>
              <w:autoSpaceDE w:val="0"/>
              <w:autoSpaceDN w:val="0"/>
              <w:ind w:left="229" w:hangingChars="107" w:hanging="229"/>
              <w:jc w:val="both"/>
              <w:rPr>
                <w:rFonts w:ascii="ＭＳ ゴシック" w:eastAsia="ＭＳ ゴシック" w:hAnsi="ＭＳ ゴシック" w:cs="Times New Roman"/>
                <w:color w:val="auto"/>
                <w:spacing w:val="6"/>
              </w:rPr>
            </w:pPr>
            <w:r>
              <w:rPr>
                <w:rFonts w:asciiTheme="majorEastAsia" w:eastAsiaTheme="majorEastAsia" w:hAnsiTheme="majorEastAsia" w:cs="ＭＳ ゴシック" w:hint="eastAsia"/>
                <w:color w:val="000000" w:themeColor="text1"/>
              </w:rPr>
              <w:t>ア　要指導医薬品及び一般用医薬品の備蓄・販売（基本的な48薬効群）</w:t>
            </w:r>
          </w:p>
        </w:tc>
        <w:tc>
          <w:tcPr>
            <w:tcW w:w="1842" w:type="dxa"/>
            <w:tcBorders>
              <w:left w:val="single" w:sz="4" w:space="0" w:color="auto"/>
              <w:right w:val="single" w:sz="12" w:space="0" w:color="auto"/>
            </w:tcBorders>
            <w:vAlign w:val="center"/>
          </w:tcPr>
          <w:p w14:paraId="2C334DE8" w14:textId="6435D551" w:rsidR="0026279E"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201D2008" w14:textId="77777777" w:rsidTr="004A0F61">
        <w:trPr>
          <w:trHeight w:val="385"/>
        </w:trPr>
        <w:tc>
          <w:tcPr>
            <w:tcW w:w="566" w:type="dxa"/>
            <w:vMerge/>
            <w:tcBorders>
              <w:left w:val="single" w:sz="12" w:space="0" w:color="auto"/>
            </w:tcBorders>
          </w:tcPr>
          <w:p w14:paraId="145F8D06"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30B1CF0F" w14:textId="061AEBE5" w:rsidR="0026279E" w:rsidRPr="007C7004" w:rsidRDefault="0026279E" w:rsidP="0026279E">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イ　健康相談、生活習慣等に係る相談の実施</w:t>
            </w:r>
          </w:p>
        </w:tc>
        <w:tc>
          <w:tcPr>
            <w:tcW w:w="1842" w:type="dxa"/>
            <w:tcBorders>
              <w:left w:val="single" w:sz="4" w:space="0" w:color="auto"/>
              <w:right w:val="single" w:sz="12" w:space="0" w:color="auto"/>
            </w:tcBorders>
            <w:vAlign w:val="center"/>
          </w:tcPr>
          <w:p w14:paraId="30614EE9" w14:textId="7A41C160" w:rsidR="0026279E"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443BB4D4" w14:textId="77777777" w:rsidTr="004A0F61">
        <w:trPr>
          <w:trHeight w:val="334"/>
        </w:trPr>
        <w:tc>
          <w:tcPr>
            <w:tcW w:w="566" w:type="dxa"/>
            <w:vMerge/>
            <w:tcBorders>
              <w:left w:val="single" w:sz="12" w:space="0" w:color="auto"/>
            </w:tcBorders>
          </w:tcPr>
          <w:p w14:paraId="5D6CDC66"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34502825" w14:textId="51D864CA" w:rsidR="0026279E" w:rsidRPr="00724CA3" w:rsidRDefault="0026279E" w:rsidP="0026279E">
            <w:pPr>
              <w:kinsoku w:val="0"/>
              <w:overflowPunct w:val="0"/>
              <w:autoSpaceDE w:val="0"/>
              <w:autoSpaceDN w:val="0"/>
              <w:jc w:val="both"/>
              <w:rPr>
                <w:rFonts w:ascii="ＭＳ ゴシック" w:eastAsia="ＭＳ ゴシック" w:hAnsi="ＭＳ ゴシック" w:cs="Times New Roman"/>
                <w:color w:val="auto"/>
                <w:spacing w:val="6"/>
              </w:rPr>
            </w:pPr>
            <w:r>
              <w:rPr>
                <w:rFonts w:asciiTheme="majorEastAsia" w:eastAsiaTheme="majorEastAsia" w:hAnsiTheme="majorEastAsia" w:cs="ＭＳ ゴシック" w:hint="eastAsia"/>
                <w:color w:val="000000" w:themeColor="text1"/>
              </w:rPr>
              <w:t>ウ　緊急避妊薬を備蓄し、相談・調剤対応する体制</w:t>
            </w:r>
          </w:p>
        </w:tc>
        <w:tc>
          <w:tcPr>
            <w:tcW w:w="1842" w:type="dxa"/>
            <w:tcBorders>
              <w:left w:val="single" w:sz="4" w:space="0" w:color="auto"/>
              <w:right w:val="single" w:sz="12" w:space="0" w:color="auto"/>
            </w:tcBorders>
            <w:vAlign w:val="center"/>
          </w:tcPr>
          <w:p w14:paraId="0220ED49" w14:textId="65BC5C07"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2CA367EB" w14:textId="77777777" w:rsidTr="004A0F61">
        <w:trPr>
          <w:trHeight w:val="284"/>
        </w:trPr>
        <w:tc>
          <w:tcPr>
            <w:tcW w:w="566" w:type="dxa"/>
            <w:vMerge/>
            <w:tcBorders>
              <w:left w:val="single" w:sz="12" w:space="0" w:color="auto"/>
            </w:tcBorders>
          </w:tcPr>
          <w:p w14:paraId="4A06ED7A"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06D14C66" w14:textId="759F86DA" w:rsidR="0026279E"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エ　当該保険薬局が敷地内禁煙であること</w:t>
            </w:r>
          </w:p>
        </w:tc>
        <w:tc>
          <w:tcPr>
            <w:tcW w:w="1842" w:type="dxa"/>
            <w:tcBorders>
              <w:left w:val="single" w:sz="4" w:space="0" w:color="auto"/>
              <w:right w:val="single" w:sz="12" w:space="0" w:color="auto"/>
            </w:tcBorders>
            <w:vAlign w:val="center"/>
          </w:tcPr>
          <w:p w14:paraId="266C87D3" w14:textId="505F29A9"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4128F558" w14:textId="77777777" w:rsidTr="004A0F61">
        <w:trPr>
          <w:trHeight w:val="93"/>
        </w:trPr>
        <w:tc>
          <w:tcPr>
            <w:tcW w:w="566" w:type="dxa"/>
            <w:vMerge/>
            <w:tcBorders>
              <w:left w:val="single" w:sz="12" w:space="0" w:color="auto"/>
              <w:bottom w:val="single" w:sz="12" w:space="0" w:color="auto"/>
            </w:tcBorders>
          </w:tcPr>
          <w:p w14:paraId="7F7087F3"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bottom w:val="single" w:sz="12" w:space="0" w:color="auto"/>
              <w:right w:val="single" w:sz="4" w:space="0" w:color="auto"/>
            </w:tcBorders>
            <w:vAlign w:val="center"/>
          </w:tcPr>
          <w:p w14:paraId="1B1C7F26" w14:textId="58AE78FB" w:rsidR="0026279E" w:rsidRDefault="0026279E" w:rsidP="0026279E">
            <w:pPr>
              <w:kinsoku w:val="0"/>
              <w:overflowPunct w:val="0"/>
              <w:autoSpaceDE w:val="0"/>
              <w:autoSpaceDN w:val="0"/>
              <w:ind w:left="229" w:hangingChars="107" w:hanging="229"/>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オ　薬局等において</w:t>
            </w:r>
            <w:r w:rsidRPr="00C70634">
              <w:rPr>
                <w:rFonts w:asciiTheme="majorEastAsia" w:eastAsiaTheme="majorEastAsia" w:hAnsiTheme="majorEastAsia" w:cs="ＭＳ ゴシック" w:hint="eastAsia"/>
                <w:color w:val="000000" w:themeColor="text1"/>
              </w:rPr>
              <w:t>たばこ又は喫煙器具を販売していな</w:t>
            </w:r>
            <w:r>
              <w:rPr>
                <w:rFonts w:asciiTheme="majorEastAsia" w:eastAsiaTheme="majorEastAsia" w:hAnsiTheme="majorEastAsia" w:cs="ＭＳ ゴシック" w:hint="eastAsia"/>
                <w:color w:val="000000" w:themeColor="text1"/>
              </w:rPr>
              <w:t>いこと</w:t>
            </w:r>
          </w:p>
        </w:tc>
        <w:tc>
          <w:tcPr>
            <w:tcW w:w="1842" w:type="dxa"/>
            <w:tcBorders>
              <w:left w:val="single" w:sz="4" w:space="0" w:color="auto"/>
              <w:bottom w:val="single" w:sz="12" w:space="0" w:color="auto"/>
              <w:right w:val="single" w:sz="12" w:space="0" w:color="auto"/>
            </w:tcBorders>
            <w:vAlign w:val="center"/>
          </w:tcPr>
          <w:p w14:paraId="2F4690AC" w14:textId="4F8F7488"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販売していない</w:t>
            </w:r>
          </w:p>
        </w:tc>
      </w:tr>
    </w:tbl>
    <w:p w14:paraId="0902FA57" w14:textId="2B49E377" w:rsidR="00514F49" w:rsidRPr="00923F8D" w:rsidRDefault="00D50E43" w:rsidP="00D50E43">
      <w:pPr>
        <w:adjustRightInd/>
        <w:rPr>
          <w:rFonts w:asciiTheme="majorEastAsia" w:eastAsiaTheme="majorEastAsia" w:hAnsiTheme="majorEastAsia" w:cs="ＭＳ ゴシック"/>
        </w:rPr>
      </w:pPr>
      <w:r w:rsidRPr="00923F8D">
        <w:rPr>
          <w:rFonts w:asciiTheme="majorEastAsia" w:eastAsiaTheme="majorEastAsia" w:hAnsiTheme="majorEastAsia" w:cs="ＭＳ ゴシック" w:hint="eastAsia"/>
        </w:rPr>
        <w:t>［記載上の注意］</w:t>
      </w:r>
    </w:p>
    <w:p w14:paraId="44895C86" w14:textId="03BC60A7" w:rsidR="00D354B0" w:rsidRPr="00923F8D" w:rsidRDefault="00D354B0" w:rsidP="00D354B0">
      <w:pPr>
        <w:adjustRightInd/>
        <w:ind w:leftChars="200" w:left="642" w:hangingChars="100" w:hanging="214"/>
        <w:rPr>
          <w:rFonts w:asciiTheme="majorEastAsia" w:eastAsiaTheme="majorEastAsia" w:hAnsiTheme="majorEastAsia" w:cs="ＭＳ ゴシック"/>
          <w:color w:val="auto"/>
        </w:rPr>
      </w:pPr>
      <w:r w:rsidRPr="00923F8D">
        <w:rPr>
          <w:rFonts w:asciiTheme="majorEastAsia" w:eastAsiaTheme="majorEastAsia" w:hAnsiTheme="majorEastAsia" w:cs="ＭＳ ゴシック" w:hint="eastAsia"/>
          <w:color w:val="auto"/>
        </w:rPr>
        <w:t xml:space="preserve">１　</w:t>
      </w:r>
      <w:r w:rsidR="004A2F61" w:rsidRPr="00923F8D">
        <w:rPr>
          <w:rFonts w:asciiTheme="majorEastAsia" w:eastAsiaTheme="majorEastAsia" w:hAnsiTheme="majorEastAsia" w:cs="ＭＳ ゴシック" w:hint="eastAsia"/>
          <w:color w:val="auto"/>
        </w:rPr>
        <w:t>令和６年５月</w:t>
      </w:r>
      <w:r w:rsidR="004A2F61" w:rsidRPr="00923F8D">
        <w:rPr>
          <w:rFonts w:asciiTheme="majorEastAsia" w:eastAsiaTheme="majorEastAsia" w:hAnsiTheme="majorEastAsia" w:cs="ＭＳ ゴシック"/>
          <w:color w:val="auto"/>
        </w:rPr>
        <w:t>31日時点で調剤基本料１の届出を行っている保険薬局であって、従前の要件を満たしているとして、地域支援体制加算の施設基準に係る届出を行っているものについては、令和６年８月31日までの間に限り</w:t>
      </w:r>
      <w:r w:rsidR="0006073E" w:rsidRPr="00923F8D">
        <w:rPr>
          <w:rFonts w:asciiTheme="majorEastAsia" w:eastAsiaTheme="majorEastAsia" w:hAnsiTheme="majorEastAsia" w:cs="ＭＳ ゴシック" w:hint="eastAsia"/>
          <w:color w:val="auto"/>
        </w:rPr>
        <w:t>、</w:t>
      </w:r>
      <w:r w:rsidR="00A652A9" w:rsidRPr="00923F8D">
        <w:rPr>
          <w:rFonts w:asciiTheme="majorEastAsia" w:eastAsiaTheme="majorEastAsia" w:hAnsiTheme="majorEastAsia" w:cs="ＭＳ ゴシック" w:hint="eastAsia"/>
          <w:color w:val="auto"/>
        </w:rPr>
        <w:t>「３」</w:t>
      </w:r>
      <w:r w:rsidR="004A2F61" w:rsidRPr="00923F8D">
        <w:rPr>
          <w:rFonts w:asciiTheme="majorEastAsia" w:eastAsiaTheme="majorEastAsia" w:hAnsiTheme="majorEastAsia" w:cs="ＭＳ ゴシック"/>
          <w:color w:val="auto"/>
        </w:rPr>
        <w:t>のイ、</w:t>
      </w:r>
      <w:r w:rsidR="00A652A9" w:rsidRPr="00923F8D">
        <w:rPr>
          <w:rFonts w:asciiTheme="majorEastAsia" w:eastAsiaTheme="majorEastAsia" w:hAnsiTheme="majorEastAsia" w:cs="ＭＳ ゴシック" w:hint="eastAsia"/>
          <w:color w:val="auto"/>
        </w:rPr>
        <w:t>カ</w:t>
      </w:r>
      <w:r w:rsidR="004A2F61" w:rsidRPr="00923F8D">
        <w:rPr>
          <w:rFonts w:asciiTheme="majorEastAsia" w:eastAsiaTheme="majorEastAsia" w:hAnsiTheme="majorEastAsia" w:cs="ＭＳ ゴシック"/>
          <w:color w:val="auto"/>
        </w:rPr>
        <w:t>、</w:t>
      </w:r>
      <w:r w:rsidR="00A652A9" w:rsidRPr="00923F8D">
        <w:rPr>
          <w:rFonts w:asciiTheme="majorEastAsia" w:eastAsiaTheme="majorEastAsia" w:hAnsiTheme="majorEastAsia" w:cs="ＭＳ ゴシック" w:hint="eastAsia"/>
          <w:color w:val="auto"/>
        </w:rPr>
        <w:t>「４」</w:t>
      </w:r>
      <w:r w:rsidR="004A2F61" w:rsidRPr="00923F8D">
        <w:rPr>
          <w:rFonts w:asciiTheme="majorEastAsia" w:eastAsiaTheme="majorEastAsia" w:hAnsiTheme="majorEastAsia" w:cs="ＭＳ ゴシック"/>
          <w:color w:val="auto"/>
        </w:rPr>
        <w:t>の</w:t>
      </w:r>
      <w:r w:rsidR="00874F5A" w:rsidRPr="00923F8D">
        <w:rPr>
          <w:rFonts w:asciiTheme="majorEastAsia" w:eastAsiaTheme="majorEastAsia" w:hAnsiTheme="majorEastAsia" w:cs="ＭＳ ゴシック" w:hint="eastAsia"/>
          <w:color w:val="auto"/>
        </w:rPr>
        <w:t>オ、「1</w:t>
      </w:r>
      <w:r w:rsidR="00165E70">
        <w:rPr>
          <w:rFonts w:asciiTheme="majorEastAsia" w:eastAsiaTheme="majorEastAsia" w:hAnsiTheme="majorEastAsia" w:cs="ＭＳ ゴシック"/>
          <w:color w:val="auto"/>
        </w:rPr>
        <w:t>3</w:t>
      </w:r>
      <w:r w:rsidR="00874F5A" w:rsidRPr="00923F8D">
        <w:rPr>
          <w:rFonts w:asciiTheme="majorEastAsia" w:eastAsiaTheme="majorEastAsia" w:hAnsiTheme="majorEastAsia" w:cs="ＭＳ ゴシック" w:hint="eastAsia"/>
          <w:color w:val="auto"/>
        </w:rPr>
        <w:t>」</w:t>
      </w:r>
      <w:r w:rsidR="004A2F61" w:rsidRPr="00923F8D">
        <w:rPr>
          <w:rFonts w:asciiTheme="majorEastAsia" w:eastAsiaTheme="majorEastAsia" w:hAnsiTheme="majorEastAsia" w:cs="ＭＳ ゴシック"/>
          <w:color w:val="auto"/>
        </w:rPr>
        <w:t>のア、ウ、オに規定する要件を満たしているものとする。</w:t>
      </w:r>
    </w:p>
    <w:p w14:paraId="35E0D28D" w14:textId="6CD49A97" w:rsidR="006B3AEF" w:rsidRDefault="00874F5A" w:rsidP="00A745B6">
      <w:pPr>
        <w:adjustRightInd/>
        <w:ind w:leftChars="200" w:left="642" w:hangingChars="100" w:hanging="214"/>
        <w:rPr>
          <w:rFonts w:asciiTheme="majorEastAsia" w:eastAsiaTheme="majorEastAsia" w:hAnsiTheme="majorEastAsia" w:cs="ＭＳ ゴシック"/>
          <w:color w:val="auto"/>
        </w:rPr>
      </w:pPr>
      <w:r w:rsidRPr="00923F8D">
        <w:rPr>
          <w:rFonts w:asciiTheme="majorEastAsia" w:eastAsiaTheme="majorEastAsia" w:hAnsiTheme="majorEastAsia" w:cs="ＭＳ ゴシック" w:hint="eastAsia"/>
          <w:color w:val="auto"/>
        </w:rPr>
        <w:t>２</w:t>
      </w:r>
      <w:r w:rsidR="00D354B0" w:rsidRPr="00923F8D">
        <w:rPr>
          <w:rFonts w:asciiTheme="majorEastAsia" w:eastAsiaTheme="majorEastAsia" w:hAnsiTheme="majorEastAsia" w:cs="ＭＳ ゴシック" w:hint="eastAsia"/>
          <w:color w:val="auto"/>
        </w:rPr>
        <w:t xml:space="preserve">　</w:t>
      </w:r>
      <w:r w:rsidR="0006073E" w:rsidRPr="00923F8D">
        <w:rPr>
          <w:rFonts w:asciiTheme="majorEastAsia" w:eastAsiaTheme="majorEastAsia" w:hAnsiTheme="majorEastAsia" w:cs="ＭＳ ゴシック" w:hint="eastAsia"/>
          <w:color w:val="auto"/>
        </w:rPr>
        <w:t>令和６年５月</w:t>
      </w:r>
      <w:r w:rsidR="0006073E" w:rsidRPr="00923F8D">
        <w:rPr>
          <w:rFonts w:asciiTheme="majorEastAsia" w:eastAsiaTheme="majorEastAsia" w:hAnsiTheme="majorEastAsia" w:cs="ＭＳ ゴシック"/>
          <w:color w:val="auto"/>
        </w:rPr>
        <w:t>31日時点で調剤基本料１以外の届出を行っている保険薬局であって、従前の要件を満たしているとして、地域支援体制加算３の施設基準に係る届出を行っているものについては、令和６年８月31日までの間に限り、</w:t>
      </w:r>
      <w:r w:rsidR="007D0ED0" w:rsidRPr="00923F8D">
        <w:rPr>
          <w:rFonts w:asciiTheme="majorEastAsia" w:eastAsiaTheme="majorEastAsia" w:hAnsiTheme="majorEastAsia" w:cs="ＭＳ ゴシック" w:hint="eastAsia"/>
          <w:color w:val="auto"/>
        </w:rPr>
        <w:t>「３」</w:t>
      </w:r>
      <w:r w:rsidR="007D0ED0" w:rsidRPr="00923F8D">
        <w:rPr>
          <w:rFonts w:asciiTheme="majorEastAsia" w:eastAsiaTheme="majorEastAsia" w:hAnsiTheme="majorEastAsia" w:cs="ＭＳ ゴシック"/>
          <w:color w:val="auto"/>
        </w:rPr>
        <w:t>のイ、</w:t>
      </w:r>
      <w:r w:rsidR="007D0ED0" w:rsidRPr="00923F8D">
        <w:rPr>
          <w:rFonts w:asciiTheme="majorEastAsia" w:eastAsiaTheme="majorEastAsia" w:hAnsiTheme="majorEastAsia" w:cs="ＭＳ ゴシック" w:hint="eastAsia"/>
          <w:color w:val="auto"/>
        </w:rPr>
        <w:t>カ</w:t>
      </w:r>
      <w:r w:rsidR="007D0ED0" w:rsidRPr="00923F8D">
        <w:rPr>
          <w:rFonts w:asciiTheme="majorEastAsia" w:eastAsiaTheme="majorEastAsia" w:hAnsiTheme="majorEastAsia" w:cs="ＭＳ ゴシック"/>
          <w:color w:val="auto"/>
        </w:rPr>
        <w:t>、</w:t>
      </w:r>
      <w:r w:rsidR="007D0ED0" w:rsidRPr="00923F8D">
        <w:rPr>
          <w:rFonts w:asciiTheme="majorEastAsia" w:eastAsiaTheme="majorEastAsia" w:hAnsiTheme="majorEastAsia" w:cs="ＭＳ ゴシック" w:hint="eastAsia"/>
          <w:color w:val="auto"/>
        </w:rPr>
        <w:t>「４」</w:t>
      </w:r>
      <w:r w:rsidR="007D0ED0" w:rsidRPr="00923F8D">
        <w:rPr>
          <w:rFonts w:asciiTheme="majorEastAsia" w:eastAsiaTheme="majorEastAsia" w:hAnsiTheme="majorEastAsia" w:cs="ＭＳ ゴシック"/>
          <w:color w:val="auto"/>
        </w:rPr>
        <w:t>の</w:t>
      </w:r>
      <w:r w:rsidR="007D0ED0" w:rsidRPr="00923F8D">
        <w:rPr>
          <w:rFonts w:asciiTheme="majorEastAsia" w:eastAsiaTheme="majorEastAsia" w:hAnsiTheme="majorEastAsia" w:cs="ＭＳ ゴシック" w:hint="eastAsia"/>
          <w:color w:val="auto"/>
        </w:rPr>
        <w:t>オ</w:t>
      </w:r>
      <w:r w:rsidR="0006073E" w:rsidRPr="00923F8D">
        <w:rPr>
          <w:rFonts w:asciiTheme="majorEastAsia" w:eastAsiaTheme="majorEastAsia" w:hAnsiTheme="majorEastAsia" w:cs="ＭＳ ゴシック"/>
          <w:color w:val="auto"/>
        </w:rPr>
        <w:t>及び</w:t>
      </w:r>
      <w:r w:rsidR="007D0ED0" w:rsidRPr="00923F8D">
        <w:rPr>
          <w:rFonts w:asciiTheme="majorEastAsia" w:eastAsiaTheme="majorEastAsia" w:hAnsiTheme="majorEastAsia" w:cs="ＭＳ ゴシック" w:hint="eastAsia"/>
          <w:color w:val="auto"/>
        </w:rPr>
        <w:t>「1</w:t>
      </w:r>
      <w:r w:rsidR="00165E70">
        <w:rPr>
          <w:rFonts w:asciiTheme="majorEastAsia" w:eastAsiaTheme="majorEastAsia" w:hAnsiTheme="majorEastAsia" w:cs="ＭＳ ゴシック"/>
          <w:color w:val="auto"/>
        </w:rPr>
        <w:t>3</w:t>
      </w:r>
      <w:r w:rsidR="007D0ED0" w:rsidRPr="00923F8D">
        <w:rPr>
          <w:rFonts w:asciiTheme="majorEastAsia" w:eastAsiaTheme="majorEastAsia" w:hAnsiTheme="majorEastAsia" w:cs="ＭＳ ゴシック" w:hint="eastAsia"/>
          <w:color w:val="auto"/>
        </w:rPr>
        <w:t>」</w:t>
      </w:r>
      <w:r w:rsidR="007D0ED0" w:rsidRPr="00923F8D">
        <w:rPr>
          <w:rFonts w:asciiTheme="majorEastAsia" w:eastAsiaTheme="majorEastAsia" w:hAnsiTheme="majorEastAsia" w:cs="ＭＳ ゴシック"/>
          <w:color w:val="auto"/>
        </w:rPr>
        <w:t>のア、ウ、オ</w:t>
      </w:r>
      <w:r w:rsidR="0006073E" w:rsidRPr="00923F8D">
        <w:rPr>
          <w:rFonts w:asciiTheme="majorEastAsia" w:eastAsiaTheme="majorEastAsia" w:hAnsiTheme="majorEastAsia" w:cs="ＭＳ ゴシック"/>
          <w:color w:val="auto"/>
        </w:rPr>
        <w:t>に規定する要件を満たしているも</w:t>
      </w:r>
      <w:r w:rsidR="00D24C04" w:rsidRPr="00923F8D">
        <w:rPr>
          <w:rFonts w:asciiTheme="majorEastAsia" w:eastAsiaTheme="majorEastAsia" w:hAnsiTheme="majorEastAsia" w:cs="ＭＳ ゴシック" w:hint="eastAsia"/>
          <w:color w:val="auto"/>
        </w:rPr>
        <w:t>の</w:t>
      </w:r>
      <w:r w:rsidR="0006073E" w:rsidRPr="00923F8D">
        <w:rPr>
          <w:rFonts w:asciiTheme="majorEastAsia" w:eastAsiaTheme="majorEastAsia" w:hAnsiTheme="majorEastAsia" w:cs="ＭＳ ゴシック"/>
          <w:color w:val="auto"/>
        </w:rPr>
        <w:t>とし、地域支援体制加算４の施設基準に係る届出を行っているものについては、令和６年８月31日までの間に限り、</w:t>
      </w:r>
      <w:r w:rsidR="00B76B75" w:rsidRPr="00923F8D">
        <w:rPr>
          <w:rFonts w:asciiTheme="majorEastAsia" w:eastAsiaTheme="majorEastAsia" w:hAnsiTheme="majorEastAsia" w:cs="ＭＳ ゴシック" w:hint="eastAsia"/>
          <w:color w:val="auto"/>
        </w:rPr>
        <w:t>「３」</w:t>
      </w:r>
      <w:r w:rsidR="00B76B75" w:rsidRPr="00923F8D">
        <w:rPr>
          <w:rFonts w:asciiTheme="majorEastAsia" w:eastAsiaTheme="majorEastAsia" w:hAnsiTheme="majorEastAsia" w:cs="ＭＳ ゴシック"/>
          <w:color w:val="auto"/>
        </w:rPr>
        <w:t>のイ、</w:t>
      </w:r>
      <w:r w:rsidR="00B76B75" w:rsidRPr="00923F8D">
        <w:rPr>
          <w:rFonts w:asciiTheme="majorEastAsia" w:eastAsiaTheme="majorEastAsia" w:hAnsiTheme="majorEastAsia" w:cs="ＭＳ ゴシック" w:hint="eastAsia"/>
          <w:color w:val="auto"/>
        </w:rPr>
        <w:t>カ</w:t>
      </w:r>
      <w:r w:rsidR="00B76B75" w:rsidRPr="00923F8D">
        <w:rPr>
          <w:rFonts w:asciiTheme="majorEastAsia" w:eastAsiaTheme="majorEastAsia" w:hAnsiTheme="majorEastAsia" w:cs="ＭＳ ゴシック"/>
          <w:color w:val="auto"/>
        </w:rPr>
        <w:t>、</w:t>
      </w:r>
      <w:r w:rsidR="00B76B75" w:rsidRPr="00923F8D">
        <w:rPr>
          <w:rFonts w:asciiTheme="majorEastAsia" w:eastAsiaTheme="majorEastAsia" w:hAnsiTheme="majorEastAsia" w:cs="ＭＳ ゴシック" w:hint="eastAsia"/>
          <w:color w:val="auto"/>
        </w:rPr>
        <w:t>「４」</w:t>
      </w:r>
      <w:r w:rsidR="00B76B75" w:rsidRPr="00923F8D">
        <w:rPr>
          <w:rFonts w:asciiTheme="majorEastAsia" w:eastAsiaTheme="majorEastAsia" w:hAnsiTheme="majorEastAsia" w:cs="ＭＳ ゴシック"/>
          <w:color w:val="auto"/>
        </w:rPr>
        <w:t>の</w:t>
      </w:r>
      <w:r w:rsidR="00B76B75" w:rsidRPr="00923F8D">
        <w:rPr>
          <w:rFonts w:asciiTheme="majorEastAsia" w:eastAsiaTheme="majorEastAsia" w:hAnsiTheme="majorEastAsia" w:cs="ＭＳ ゴシック" w:hint="eastAsia"/>
          <w:color w:val="auto"/>
        </w:rPr>
        <w:t>オ、「５」</w:t>
      </w:r>
      <w:r w:rsidR="00B76B75" w:rsidRPr="00923F8D">
        <w:rPr>
          <w:rFonts w:asciiTheme="majorEastAsia" w:eastAsiaTheme="majorEastAsia" w:hAnsiTheme="majorEastAsia" w:cs="ＭＳ ゴシック"/>
          <w:color w:val="auto"/>
        </w:rPr>
        <w:t>のウ</w:t>
      </w:r>
      <w:r w:rsidR="00B76B75" w:rsidRPr="00923F8D">
        <w:rPr>
          <w:rFonts w:asciiTheme="majorEastAsia" w:eastAsiaTheme="majorEastAsia" w:hAnsiTheme="majorEastAsia" w:cs="ＭＳ ゴシック" w:hint="eastAsia"/>
          <w:color w:val="auto"/>
        </w:rPr>
        <w:t>、</w:t>
      </w:r>
      <w:r w:rsidR="00165853" w:rsidRPr="00923F8D">
        <w:rPr>
          <w:rFonts w:asciiTheme="majorEastAsia" w:eastAsiaTheme="majorEastAsia" w:hAnsiTheme="majorEastAsia" w:cs="ＭＳ ゴシック" w:hint="eastAsia"/>
          <w:color w:val="auto"/>
        </w:rPr>
        <w:t>「７」</w:t>
      </w:r>
      <w:r w:rsidR="00B76B75" w:rsidRPr="00923F8D">
        <w:rPr>
          <w:rFonts w:asciiTheme="majorEastAsia" w:eastAsiaTheme="majorEastAsia" w:hAnsiTheme="majorEastAsia" w:cs="ＭＳ ゴシック"/>
          <w:color w:val="auto"/>
        </w:rPr>
        <w:t>及び</w:t>
      </w:r>
      <w:r w:rsidR="00B76B75" w:rsidRPr="00923F8D">
        <w:rPr>
          <w:rFonts w:asciiTheme="majorEastAsia" w:eastAsiaTheme="majorEastAsia" w:hAnsiTheme="majorEastAsia" w:cs="ＭＳ ゴシック" w:hint="eastAsia"/>
          <w:color w:val="auto"/>
        </w:rPr>
        <w:t>「1</w:t>
      </w:r>
      <w:r w:rsidR="00B76B75" w:rsidRPr="00923F8D">
        <w:rPr>
          <w:rFonts w:asciiTheme="majorEastAsia" w:eastAsiaTheme="majorEastAsia" w:hAnsiTheme="majorEastAsia" w:cs="ＭＳ ゴシック"/>
          <w:color w:val="auto"/>
        </w:rPr>
        <w:t>2</w:t>
      </w:r>
      <w:r w:rsidR="00B76B75" w:rsidRPr="00923F8D">
        <w:rPr>
          <w:rFonts w:asciiTheme="majorEastAsia" w:eastAsiaTheme="majorEastAsia" w:hAnsiTheme="majorEastAsia" w:cs="ＭＳ ゴシック" w:hint="eastAsia"/>
          <w:color w:val="auto"/>
        </w:rPr>
        <w:t>」</w:t>
      </w:r>
      <w:r w:rsidR="00B76B75" w:rsidRPr="00923F8D">
        <w:rPr>
          <w:rFonts w:asciiTheme="majorEastAsia" w:eastAsiaTheme="majorEastAsia" w:hAnsiTheme="majorEastAsia" w:cs="ＭＳ ゴシック"/>
          <w:color w:val="auto"/>
        </w:rPr>
        <w:t>のア、ウ、オ</w:t>
      </w:r>
      <w:r w:rsidR="0006073E" w:rsidRPr="00923F8D">
        <w:rPr>
          <w:rFonts w:asciiTheme="majorEastAsia" w:eastAsiaTheme="majorEastAsia" w:hAnsiTheme="majorEastAsia" w:cs="ＭＳ ゴシック"/>
          <w:color w:val="auto"/>
        </w:rPr>
        <w:t>に規定する要件を満たしているものとす</w:t>
      </w:r>
      <w:r w:rsidR="0006073E" w:rsidRPr="00923F8D">
        <w:rPr>
          <w:rFonts w:asciiTheme="majorEastAsia" w:eastAsiaTheme="majorEastAsia" w:hAnsiTheme="majorEastAsia" w:cs="ＭＳ ゴシック" w:hint="eastAsia"/>
          <w:color w:val="auto"/>
        </w:rPr>
        <w:t>る。</w:t>
      </w:r>
    </w:p>
    <w:p w14:paraId="5B1A17C2" w14:textId="333B8E57" w:rsidR="00A745B6" w:rsidRPr="00923F8D" w:rsidRDefault="006B3AEF" w:rsidP="00A745B6">
      <w:pPr>
        <w:adjustRightInd/>
        <w:ind w:leftChars="200" w:left="642" w:hangingChars="100" w:hanging="214"/>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３</w:t>
      </w:r>
      <w:r w:rsidR="00EE3A65" w:rsidRPr="00923F8D">
        <w:rPr>
          <w:rFonts w:asciiTheme="majorEastAsia" w:eastAsiaTheme="majorEastAsia" w:hAnsiTheme="majorEastAsia" w:cs="ＭＳ ゴシック" w:hint="eastAsia"/>
          <w:color w:val="auto"/>
        </w:rPr>
        <w:t xml:space="preserve">　</w:t>
      </w:r>
      <w:r w:rsidR="006C6E3A" w:rsidRPr="00923F8D">
        <w:rPr>
          <w:rFonts w:asciiTheme="majorEastAsia" w:eastAsiaTheme="majorEastAsia" w:hAnsiTheme="majorEastAsia" w:cs="ＭＳ ゴシック" w:hint="eastAsia"/>
          <w:color w:val="auto"/>
        </w:rPr>
        <w:t>「１」については、当該保険薬局における調剤基本料の区分に該当するもの１つに○を</w:t>
      </w:r>
      <w:r w:rsidR="00F106C1" w:rsidRPr="00923F8D">
        <w:rPr>
          <w:rFonts w:asciiTheme="majorEastAsia" w:eastAsiaTheme="majorEastAsia" w:hAnsiTheme="majorEastAsia" w:cs="ＭＳ ゴシック" w:hint="eastAsia"/>
          <w:color w:val="auto"/>
        </w:rPr>
        <w:t>すること</w:t>
      </w:r>
      <w:r w:rsidR="006C6E3A" w:rsidRPr="00923F8D">
        <w:rPr>
          <w:rFonts w:asciiTheme="majorEastAsia" w:eastAsiaTheme="majorEastAsia" w:hAnsiTheme="majorEastAsia" w:cs="ＭＳ ゴシック" w:hint="eastAsia"/>
          <w:color w:val="auto"/>
        </w:rPr>
        <w:t>。</w:t>
      </w:r>
    </w:p>
    <w:p w14:paraId="144A0CF8" w14:textId="0ED06046" w:rsidR="00A745B6" w:rsidRPr="00923F8D" w:rsidRDefault="006B3AEF" w:rsidP="00A745B6">
      <w:pPr>
        <w:adjustRightInd/>
        <w:ind w:leftChars="200" w:left="642" w:hangingChars="100" w:hanging="214"/>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４</w:t>
      </w:r>
      <w:r w:rsidR="00A745B6" w:rsidRPr="00923F8D">
        <w:rPr>
          <w:rFonts w:asciiTheme="majorEastAsia" w:eastAsiaTheme="majorEastAsia" w:hAnsiTheme="majorEastAsia" w:cs="ＭＳ ゴシック" w:hint="eastAsia"/>
          <w:color w:val="auto"/>
        </w:rPr>
        <w:t xml:space="preserve">　</w:t>
      </w:r>
      <w:r w:rsidR="005F5348" w:rsidRPr="00923F8D">
        <w:rPr>
          <w:rFonts w:asciiTheme="majorEastAsia" w:eastAsiaTheme="majorEastAsia" w:hAnsiTheme="majorEastAsia" w:cs="ＭＳ ゴシック" w:hint="eastAsia"/>
          <w:color w:val="auto"/>
        </w:rPr>
        <w:t>「２</w:t>
      </w:r>
      <w:r w:rsidR="00A745B6" w:rsidRPr="00923F8D">
        <w:rPr>
          <w:rFonts w:asciiTheme="majorEastAsia" w:eastAsiaTheme="majorEastAsia" w:hAnsiTheme="majorEastAsia" w:cs="ＭＳ ゴシック" w:hint="eastAsia"/>
          <w:color w:val="auto"/>
        </w:rPr>
        <w:t>」については、当該保険薬局における</w:t>
      </w:r>
      <w:r w:rsidR="005F5348" w:rsidRPr="00923F8D">
        <w:rPr>
          <w:rFonts w:asciiTheme="majorEastAsia" w:eastAsiaTheme="majorEastAsia" w:hAnsiTheme="majorEastAsia" w:cs="ＭＳ ゴシック" w:hint="eastAsia"/>
          <w:color w:val="auto"/>
        </w:rPr>
        <w:t>届出に係る</w:t>
      </w:r>
      <w:r w:rsidR="00A745B6" w:rsidRPr="00923F8D">
        <w:rPr>
          <w:rFonts w:asciiTheme="majorEastAsia" w:eastAsiaTheme="majorEastAsia" w:hAnsiTheme="majorEastAsia" w:cs="ＭＳ ゴシック" w:hint="eastAsia"/>
          <w:color w:val="auto"/>
        </w:rPr>
        <w:t>地域支援体制加算の区分に該当するもの１つに○をすること。</w:t>
      </w:r>
    </w:p>
    <w:p w14:paraId="1ED84AFD" w14:textId="6B0A0789" w:rsidR="00D50E43" w:rsidRPr="00923F8D" w:rsidRDefault="006B3AEF" w:rsidP="00E26C50">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５</w:t>
      </w:r>
      <w:r w:rsidR="00D50E43" w:rsidRPr="00923F8D">
        <w:rPr>
          <w:rFonts w:asciiTheme="majorEastAsia" w:eastAsiaTheme="majorEastAsia" w:hAnsiTheme="majorEastAsia" w:cs="ＭＳ ゴシック" w:hint="eastAsia"/>
        </w:rPr>
        <w:t xml:space="preserve">　「</w:t>
      </w:r>
      <w:r w:rsidR="00EA19D0" w:rsidRPr="00923F8D">
        <w:rPr>
          <w:rFonts w:asciiTheme="majorEastAsia" w:eastAsiaTheme="majorEastAsia" w:hAnsiTheme="majorEastAsia" w:cs="ＭＳ ゴシック" w:hint="eastAsia"/>
        </w:rPr>
        <w:t>３</w:t>
      </w:r>
      <w:r w:rsidR="00D50E43" w:rsidRPr="00923F8D">
        <w:rPr>
          <w:rFonts w:asciiTheme="majorEastAsia" w:eastAsiaTheme="majorEastAsia" w:hAnsiTheme="majorEastAsia" w:cs="ＭＳ ゴシック" w:hint="eastAsia"/>
        </w:rPr>
        <w:t>」</w:t>
      </w:r>
      <w:r w:rsidR="00E26C50" w:rsidRPr="00923F8D">
        <w:rPr>
          <w:rFonts w:asciiTheme="majorEastAsia" w:eastAsiaTheme="majorEastAsia" w:hAnsiTheme="majorEastAsia" w:cs="ＭＳ ゴシック" w:hint="eastAsia"/>
        </w:rPr>
        <w:t>の</w:t>
      </w:r>
      <w:r w:rsidR="00EA19D0" w:rsidRPr="00923F8D">
        <w:rPr>
          <w:rFonts w:asciiTheme="majorEastAsia" w:eastAsiaTheme="majorEastAsia" w:hAnsiTheme="majorEastAsia" w:cs="ＭＳ ゴシック" w:hint="eastAsia"/>
        </w:rPr>
        <w:t>オ</w:t>
      </w:r>
      <w:r w:rsidR="00D50E43" w:rsidRPr="00923F8D">
        <w:rPr>
          <w:rFonts w:asciiTheme="majorEastAsia" w:eastAsiaTheme="majorEastAsia" w:hAnsiTheme="majorEastAsia" w:cs="ＭＳ ゴシック" w:hint="eastAsia"/>
        </w:rPr>
        <w:t>の期間については、調剤報酬点数表の区分番号００に掲げる調剤基本料における特定の保険医療機関に係る処方による調剤の割合の判定の取扱いに準じるものであること。</w:t>
      </w:r>
    </w:p>
    <w:p w14:paraId="3C19898E" w14:textId="7AD0161E" w:rsidR="00126B51" w:rsidRPr="00923F8D" w:rsidRDefault="006B3AEF" w:rsidP="5D7E0E56">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６</w:t>
      </w:r>
      <w:r w:rsidR="003E73EC" w:rsidRPr="00923F8D">
        <w:rPr>
          <w:rFonts w:asciiTheme="majorEastAsia" w:eastAsiaTheme="majorEastAsia" w:hAnsiTheme="majorEastAsia" w:cs="ＭＳ ゴシック"/>
        </w:rPr>
        <w:t xml:space="preserve">　「３」のオの集中率については、</w:t>
      </w:r>
      <w:r w:rsidR="00CF4A71" w:rsidRPr="00923F8D">
        <w:rPr>
          <w:rStyle w:val="normaltextrun"/>
          <w:rFonts w:asciiTheme="majorEastAsia" w:eastAsiaTheme="majorEastAsia" w:hAnsiTheme="majorEastAsia"/>
          <w:bdr w:val="none" w:sz="0" w:space="0" w:color="auto" w:frame="1"/>
        </w:rPr>
        <w:t>同一グループの保険薬局の勤務者及びその家族の処方箋を除外した上で</w:t>
      </w:r>
      <w:r w:rsidR="003B452E" w:rsidRPr="00923F8D">
        <w:rPr>
          <w:rStyle w:val="normaltextrun"/>
          <w:rFonts w:asciiTheme="majorEastAsia" w:eastAsiaTheme="majorEastAsia" w:hAnsiTheme="majorEastAsia"/>
          <w:bdr w:val="none" w:sz="0" w:space="0" w:color="auto" w:frame="1"/>
        </w:rPr>
        <w:t>計算すること。</w:t>
      </w:r>
    </w:p>
    <w:p w14:paraId="56011DC4" w14:textId="1BED66C6" w:rsidR="00E26C50" w:rsidRPr="00923F8D" w:rsidRDefault="006B3AEF" w:rsidP="00E26C50">
      <w:pPr>
        <w:adjustRightInd/>
        <w:ind w:leftChars="200" w:left="654" w:hangingChars="100" w:hanging="226"/>
        <w:rPr>
          <w:rFonts w:asciiTheme="majorEastAsia" w:eastAsiaTheme="majorEastAsia" w:hAnsiTheme="majorEastAsia" w:cs="ＭＳ ゴシック"/>
        </w:rPr>
      </w:pPr>
      <w:r>
        <w:rPr>
          <w:rFonts w:asciiTheme="majorEastAsia" w:eastAsiaTheme="majorEastAsia" w:hAnsiTheme="majorEastAsia" w:cs="Times New Roman" w:hint="eastAsia"/>
          <w:spacing w:val="6"/>
        </w:rPr>
        <w:t>７</w:t>
      </w:r>
      <w:r w:rsidR="00D50E43" w:rsidRPr="00923F8D">
        <w:rPr>
          <w:rFonts w:asciiTheme="majorEastAsia" w:eastAsiaTheme="majorEastAsia" w:hAnsiTheme="majorEastAsia" w:cs="Times New Roman" w:hint="eastAsia"/>
          <w:spacing w:val="6"/>
        </w:rPr>
        <w:t xml:space="preserve">　「</w:t>
      </w:r>
      <w:r w:rsidR="00326550" w:rsidRPr="00923F8D">
        <w:rPr>
          <w:rFonts w:asciiTheme="majorEastAsia" w:eastAsiaTheme="majorEastAsia" w:hAnsiTheme="majorEastAsia" w:cs="Times New Roman" w:hint="eastAsia"/>
          <w:spacing w:val="6"/>
        </w:rPr>
        <w:t>３</w:t>
      </w:r>
      <w:r w:rsidR="00D50E43" w:rsidRPr="00923F8D">
        <w:rPr>
          <w:rFonts w:asciiTheme="majorEastAsia" w:eastAsiaTheme="majorEastAsia" w:hAnsiTheme="majorEastAsia" w:cs="Times New Roman" w:hint="eastAsia"/>
          <w:spacing w:val="6"/>
        </w:rPr>
        <w:t>」</w:t>
      </w:r>
      <w:r w:rsidR="00896FAD" w:rsidRPr="00923F8D">
        <w:rPr>
          <w:rFonts w:asciiTheme="majorEastAsia" w:eastAsiaTheme="majorEastAsia" w:hAnsiTheme="majorEastAsia" w:cs="Times New Roman" w:hint="eastAsia"/>
          <w:spacing w:val="6"/>
        </w:rPr>
        <w:t>の</w:t>
      </w:r>
      <w:r w:rsidR="0064144E" w:rsidRPr="00923F8D">
        <w:rPr>
          <w:rFonts w:asciiTheme="majorEastAsia" w:eastAsiaTheme="majorEastAsia" w:hAnsiTheme="majorEastAsia" w:cs="Times New Roman" w:hint="eastAsia"/>
          <w:spacing w:val="6"/>
        </w:rPr>
        <w:t>カ</w:t>
      </w:r>
      <w:r w:rsidR="00D50E43" w:rsidRPr="00923F8D">
        <w:rPr>
          <w:rFonts w:asciiTheme="majorEastAsia" w:eastAsiaTheme="majorEastAsia" w:hAnsiTheme="majorEastAsia" w:cs="Times New Roman" w:hint="eastAsia"/>
          <w:spacing w:val="6"/>
        </w:rPr>
        <w:t>については、</w:t>
      </w:r>
      <w:r w:rsidR="00D50E43" w:rsidRPr="00923F8D">
        <w:rPr>
          <w:rFonts w:asciiTheme="majorEastAsia" w:eastAsiaTheme="majorEastAsia" w:hAnsiTheme="majorEastAsia" w:cs="ＭＳ ゴシック" w:hint="eastAsia"/>
        </w:rPr>
        <w:t>調剤報酬点数表の区分番号００に掲げる調剤基本料の注</w:t>
      </w:r>
      <w:r w:rsidR="00AC650A" w:rsidRPr="00923F8D">
        <w:rPr>
          <w:rFonts w:asciiTheme="majorEastAsia" w:eastAsiaTheme="majorEastAsia" w:hAnsiTheme="majorEastAsia" w:cs="ＭＳ ゴシック" w:hint="eastAsia"/>
        </w:rPr>
        <w:t>７</w:t>
      </w:r>
      <w:r w:rsidR="00D50E43" w:rsidRPr="00923F8D">
        <w:rPr>
          <w:rFonts w:asciiTheme="majorEastAsia" w:eastAsiaTheme="majorEastAsia" w:hAnsiTheme="majorEastAsia" w:cs="ＭＳ ゴシック" w:hint="eastAsia"/>
        </w:rPr>
        <w:t>に掲げる後発医薬品調剤体制加算における</w:t>
      </w:r>
      <w:r w:rsidR="00D50E43" w:rsidRPr="00923F8D">
        <w:rPr>
          <w:rFonts w:asciiTheme="majorEastAsia" w:eastAsiaTheme="majorEastAsia" w:hAnsiTheme="majorEastAsia" w:cs="ＭＳ ゴシック" w:hint="eastAsia"/>
          <w:color w:val="000000" w:themeColor="text1"/>
          <w:spacing w:val="2"/>
        </w:rPr>
        <w:t>後発医薬品の規格単位数量の割合</w:t>
      </w:r>
      <w:r w:rsidR="00D50E43" w:rsidRPr="00923F8D">
        <w:rPr>
          <w:rFonts w:asciiTheme="majorEastAsia" w:eastAsiaTheme="majorEastAsia" w:hAnsiTheme="majorEastAsia" w:cs="ＭＳ ゴシック" w:hint="eastAsia"/>
        </w:rPr>
        <w:t>の判定の取扱いに準じるものであること。</w:t>
      </w:r>
    </w:p>
    <w:p w14:paraId="130E17C3" w14:textId="7D8C86BA" w:rsidR="00E26C50" w:rsidRPr="00923F8D" w:rsidRDefault="006B3AEF" w:rsidP="00E26C50">
      <w:pPr>
        <w:adjustRightInd/>
        <w:ind w:leftChars="100" w:left="214" w:firstLineChars="100" w:firstLine="214"/>
        <w:rPr>
          <w:rFonts w:asciiTheme="majorEastAsia" w:eastAsiaTheme="majorEastAsia" w:hAnsiTheme="majorEastAsia" w:cs="ＭＳ ゴシック"/>
        </w:rPr>
      </w:pPr>
      <w:r>
        <w:rPr>
          <w:rFonts w:asciiTheme="majorEastAsia" w:eastAsiaTheme="majorEastAsia" w:hAnsiTheme="majorEastAsia" w:cs="ＭＳ ゴシック" w:hint="eastAsia"/>
        </w:rPr>
        <w:t>８</w:t>
      </w:r>
      <w:r w:rsidR="00E26C50" w:rsidRPr="00923F8D">
        <w:rPr>
          <w:rFonts w:asciiTheme="majorEastAsia" w:eastAsiaTheme="majorEastAsia" w:hAnsiTheme="majorEastAsia" w:cs="ＭＳ ゴシック" w:hint="eastAsia"/>
        </w:rPr>
        <w:t xml:space="preserve">　「４」のアについては、自局の開局時間を記載すること。</w:t>
      </w:r>
    </w:p>
    <w:p w14:paraId="31A194C1" w14:textId="131994BE" w:rsidR="00AA59F4" w:rsidRPr="00923F8D" w:rsidRDefault="006B3AEF" w:rsidP="4BF82385">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９</w:t>
      </w:r>
      <w:r w:rsidR="00BA7E73" w:rsidRPr="4BF82385">
        <w:rPr>
          <w:rFonts w:asciiTheme="majorEastAsia" w:eastAsiaTheme="majorEastAsia" w:hAnsiTheme="majorEastAsia" w:cs="ＭＳ ゴシック"/>
        </w:rPr>
        <w:t xml:space="preserve">　「４」</w:t>
      </w:r>
      <w:r w:rsidR="00BA7E73" w:rsidRPr="4BF82385">
        <w:rPr>
          <w:rFonts w:asciiTheme="majorEastAsia" w:eastAsiaTheme="majorEastAsia" w:hAnsiTheme="majorEastAsia"/>
        </w:rPr>
        <w:t>のイの他の保険薬局との連携については、地域薬剤師会</w:t>
      </w:r>
      <w:r w:rsidR="5E2CCBC4" w:rsidRPr="4BF82385">
        <w:rPr>
          <w:rFonts w:asciiTheme="majorEastAsia" w:eastAsiaTheme="majorEastAsia" w:hAnsiTheme="majorEastAsia"/>
        </w:rPr>
        <w:t>等</w:t>
      </w:r>
      <w:r w:rsidR="00BA7E73" w:rsidRPr="4BF82385">
        <w:rPr>
          <w:rFonts w:asciiTheme="majorEastAsia" w:eastAsiaTheme="majorEastAsia" w:hAnsiTheme="majorEastAsia"/>
        </w:rPr>
        <w:t>の当番・輪番に参加している場合は、その旨を記載すること。</w:t>
      </w:r>
    </w:p>
    <w:p w14:paraId="6AC19B42" w14:textId="0EA8547D" w:rsidR="00D50E43" w:rsidRPr="00923F8D" w:rsidRDefault="006B3AEF" w:rsidP="008921BA">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1</w:t>
      </w:r>
      <w:r>
        <w:rPr>
          <w:rFonts w:asciiTheme="majorEastAsia" w:eastAsiaTheme="majorEastAsia" w:hAnsiTheme="majorEastAsia" w:cs="ＭＳ ゴシック"/>
        </w:rPr>
        <w:t>0</w:t>
      </w:r>
      <w:r w:rsidR="00E26C50" w:rsidRPr="00923F8D">
        <w:rPr>
          <w:rFonts w:asciiTheme="majorEastAsia" w:eastAsiaTheme="majorEastAsia" w:hAnsiTheme="majorEastAsia" w:cs="ＭＳ ゴシック" w:hint="eastAsia"/>
        </w:rPr>
        <w:t xml:space="preserve">　「４」のオについては、地域の行政機関または地域の薬剤師会から公表されていることが確認できる資料</w:t>
      </w:r>
      <w:r w:rsidR="004B7EFC">
        <w:rPr>
          <w:rFonts w:asciiTheme="majorEastAsia" w:eastAsiaTheme="majorEastAsia" w:hAnsiTheme="majorEastAsia" w:cs="ＭＳ ゴシック" w:hint="eastAsia"/>
        </w:rPr>
        <w:t>を添付すること</w:t>
      </w:r>
      <w:r w:rsidR="00E26C50" w:rsidRPr="00923F8D">
        <w:rPr>
          <w:rFonts w:asciiTheme="majorEastAsia" w:eastAsiaTheme="majorEastAsia" w:hAnsiTheme="majorEastAsia" w:cs="ＭＳ ゴシック" w:hint="eastAsia"/>
        </w:rPr>
        <w:t>。</w:t>
      </w:r>
    </w:p>
    <w:p w14:paraId="3CBEFBAF" w14:textId="66DE832A" w:rsidR="0004395E" w:rsidRPr="00923F8D" w:rsidRDefault="00BA7E73" w:rsidP="0004395E">
      <w:pPr>
        <w:adjustRightInd/>
        <w:ind w:leftChars="200" w:left="642" w:hangingChars="100" w:hanging="214"/>
        <w:rPr>
          <w:rFonts w:asciiTheme="majorEastAsia" w:eastAsiaTheme="majorEastAsia" w:hAnsiTheme="majorEastAsia" w:cs="Times New Roman"/>
          <w:spacing w:val="6"/>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1</w:t>
      </w:r>
      <w:r w:rsidR="0004395E" w:rsidRPr="00923F8D">
        <w:rPr>
          <w:rFonts w:asciiTheme="majorEastAsia" w:eastAsiaTheme="majorEastAsia" w:hAnsiTheme="majorEastAsia" w:cs="ＭＳ ゴシック" w:hint="eastAsia"/>
        </w:rPr>
        <w:t xml:space="preserve">　</w:t>
      </w:r>
      <w:r w:rsidR="003A2304" w:rsidRPr="00923F8D">
        <w:rPr>
          <w:rFonts w:asciiTheme="majorEastAsia" w:eastAsiaTheme="majorEastAsia" w:hAnsiTheme="majorEastAsia" w:cs="ＭＳ ゴシック" w:hint="eastAsia"/>
        </w:rPr>
        <w:t>「</w:t>
      </w:r>
      <w:r w:rsidR="002D6854" w:rsidRPr="00923F8D">
        <w:rPr>
          <w:rFonts w:asciiTheme="majorEastAsia" w:eastAsiaTheme="majorEastAsia" w:hAnsiTheme="majorEastAsia" w:cs="ＭＳ ゴシック" w:hint="eastAsia"/>
        </w:rPr>
        <w:t>５</w:t>
      </w:r>
      <w:r w:rsidR="003A2304" w:rsidRPr="00923F8D">
        <w:rPr>
          <w:rFonts w:asciiTheme="majorEastAsia" w:eastAsiaTheme="majorEastAsia" w:hAnsiTheme="majorEastAsia" w:cs="ＭＳ ゴシック" w:hint="eastAsia"/>
        </w:rPr>
        <w:t>」</w:t>
      </w:r>
      <w:r w:rsidR="002D6854" w:rsidRPr="00923F8D">
        <w:rPr>
          <w:rFonts w:asciiTheme="majorEastAsia" w:eastAsiaTheme="majorEastAsia" w:hAnsiTheme="majorEastAsia" w:cs="ＭＳ ゴシック" w:hint="eastAsia"/>
        </w:rPr>
        <w:t>のウ</w:t>
      </w:r>
      <w:r w:rsidR="0004395E" w:rsidRPr="00923F8D">
        <w:rPr>
          <w:rFonts w:asciiTheme="majorEastAsia" w:eastAsiaTheme="majorEastAsia" w:hAnsiTheme="majorEastAsia" w:cs="ＭＳ ゴシック" w:hint="eastAsia"/>
        </w:rPr>
        <w:t>の実績については、情報通信機器を用いた場合は除く。</w:t>
      </w:r>
    </w:p>
    <w:p w14:paraId="05CA38D4" w14:textId="015AD354" w:rsidR="0004395E" w:rsidRPr="00923F8D" w:rsidRDefault="003B452E" w:rsidP="0004395E">
      <w:pPr>
        <w:tabs>
          <w:tab w:val="right" w:pos="9718"/>
        </w:tabs>
        <w:adjustRightInd/>
        <w:ind w:left="646" w:hanging="220"/>
        <w:rPr>
          <w:rFonts w:asciiTheme="majorEastAsia" w:eastAsiaTheme="majorEastAsia" w:hAnsiTheme="majorEastAsia" w:cs="ＭＳ ゴシック"/>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2</w:t>
      </w:r>
      <w:r w:rsidR="0004395E" w:rsidRPr="00923F8D">
        <w:rPr>
          <w:rFonts w:asciiTheme="majorEastAsia" w:eastAsiaTheme="majorEastAsia" w:hAnsiTheme="majorEastAsia" w:cs="ＭＳ ゴシック" w:hint="eastAsia"/>
        </w:rPr>
        <w:t xml:space="preserve">　</w:t>
      </w:r>
      <w:r w:rsidR="003A2304" w:rsidRPr="00923F8D">
        <w:rPr>
          <w:rFonts w:asciiTheme="majorEastAsia" w:eastAsiaTheme="majorEastAsia" w:hAnsiTheme="majorEastAsia" w:cs="ＭＳ ゴシック" w:hint="eastAsia"/>
        </w:rPr>
        <w:t>「</w:t>
      </w:r>
      <w:r w:rsidR="002D6854" w:rsidRPr="00923F8D">
        <w:rPr>
          <w:rFonts w:asciiTheme="majorEastAsia" w:eastAsiaTheme="majorEastAsia" w:hAnsiTheme="majorEastAsia" w:cs="ＭＳ ゴシック" w:hint="eastAsia"/>
        </w:rPr>
        <w:t>５</w:t>
      </w:r>
      <w:r w:rsidR="003A2304" w:rsidRPr="00923F8D">
        <w:rPr>
          <w:rFonts w:asciiTheme="majorEastAsia" w:eastAsiaTheme="majorEastAsia" w:hAnsiTheme="majorEastAsia" w:cs="ＭＳ ゴシック" w:hint="eastAsia"/>
        </w:rPr>
        <w:t>」</w:t>
      </w:r>
      <w:r w:rsidR="0004395E" w:rsidRPr="00923F8D">
        <w:rPr>
          <w:rFonts w:asciiTheme="majorEastAsia" w:eastAsiaTheme="majorEastAsia" w:hAnsiTheme="majorEastAsia" w:cs="ＭＳ ゴシック" w:hint="eastAsia"/>
        </w:rPr>
        <w:t>の</w:t>
      </w:r>
      <w:r w:rsidR="003C35BC" w:rsidRPr="00923F8D">
        <w:rPr>
          <w:rFonts w:asciiTheme="majorEastAsia" w:eastAsiaTheme="majorEastAsia" w:hAnsiTheme="majorEastAsia" w:cs="ＭＳ ゴシック" w:hint="eastAsia"/>
        </w:rPr>
        <w:t>ウ</w:t>
      </w:r>
      <w:r w:rsidR="0004395E" w:rsidRPr="00923F8D">
        <w:rPr>
          <w:rFonts w:asciiTheme="majorEastAsia" w:eastAsiaTheme="majorEastAsia" w:hAnsiTheme="majorEastAsia" w:cs="ＭＳ ゴシック" w:hint="eastAsia"/>
        </w:rPr>
        <w:t>の「同等の業務」については、在宅患者訪問薬剤管理指導料で規定される患者</w:t>
      </w:r>
      <w:r w:rsidR="0004395E" w:rsidRPr="00923F8D">
        <w:rPr>
          <w:rFonts w:asciiTheme="majorEastAsia" w:eastAsiaTheme="majorEastAsia" w:hAnsiTheme="majorEastAsia" w:cs="ＭＳ ゴシック"/>
        </w:rPr>
        <w:t>1人</w:t>
      </w:r>
      <w:r w:rsidR="0004395E" w:rsidRPr="00923F8D">
        <w:rPr>
          <w:rFonts w:asciiTheme="majorEastAsia" w:eastAsiaTheme="majorEastAsia" w:hAnsiTheme="majorEastAsia" w:cs="ＭＳ ゴシック" w:hint="eastAsia"/>
        </w:rPr>
        <w:t>当</w:t>
      </w:r>
      <w:r w:rsidR="0004395E" w:rsidRPr="00923F8D">
        <w:rPr>
          <w:rFonts w:asciiTheme="majorEastAsia" w:eastAsiaTheme="majorEastAsia" w:hAnsiTheme="majorEastAsia" w:cs="ＭＳ ゴシック"/>
        </w:rPr>
        <w:t>たりの同一月内の訪問回数を超え</w:t>
      </w:r>
      <w:r w:rsidR="0004395E" w:rsidRPr="00923F8D">
        <w:rPr>
          <w:rFonts w:asciiTheme="majorEastAsia" w:eastAsiaTheme="majorEastAsia" w:hAnsiTheme="majorEastAsia" w:cs="ＭＳ ゴシック" w:hint="eastAsia"/>
        </w:rPr>
        <w:t>て</w:t>
      </w:r>
      <w:r w:rsidR="0004395E" w:rsidRPr="00923F8D">
        <w:rPr>
          <w:rFonts w:asciiTheme="majorEastAsia" w:eastAsiaTheme="majorEastAsia" w:hAnsiTheme="majorEastAsia" w:cs="ＭＳ ゴシック"/>
        </w:rPr>
        <w:t>行った訪問薬剤管理指導業務を含む。</w:t>
      </w:r>
    </w:p>
    <w:p w14:paraId="3F089B8C" w14:textId="1469F4AA" w:rsidR="00EA19D0" w:rsidRPr="00923F8D" w:rsidRDefault="00165853" w:rsidP="00EA19D0">
      <w:pPr>
        <w:adjustRightInd/>
        <w:ind w:leftChars="200" w:left="654" w:hangingChars="100" w:hanging="226"/>
        <w:rPr>
          <w:rFonts w:asciiTheme="majorEastAsia" w:eastAsiaTheme="majorEastAsia" w:hAnsiTheme="majorEastAsia" w:cs="Times New Roman"/>
          <w:color w:val="auto"/>
          <w:spacing w:val="6"/>
        </w:rPr>
      </w:pPr>
      <w:r w:rsidRPr="00923F8D">
        <w:rPr>
          <w:rFonts w:asciiTheme="majorEastAsia" w:eastAsiaTheme="majorEastAsia" w:hAnsiTheme="majorEastAsia" w:cs="Times New Roman" w:hint="eastAsia"/>
          <w:spacing w:val="6"/>
        </w:rPr>
        <w:t>1</w:t>
      </w:r>
      <w:r w:rsidR="006B3AEF">
        <w:rPr>
          <w:rFonts w:asciiTheme="majorEastAsia" w:eastAsiaTheme="majorEastAsia" w:hAnsiTheme="majorEastAsia" w:cs="Times New Roman"/>
          <w:spacing w:val="6"/>
        </w:rPr>
        <w:t>3</w:t>
      </w:r>
      <w:r w:rsidR="00EA19D0" w:rsidRPr="00923F8D">
        <w:rPr>
          <w:rFonts w:asciiTheme="majorEastAsia" w:eastAsiaTheme="majorEastAsia" w:hAnsiTheme="majorEastAsia" w:cs="Times New Roman" w:hint="eastAsia"/>
          <w:spacing w:val="6"/>
        </w:rPr>
        <w:t xml:space="preserve">　</w:t>
      </w:r>
      <w:r w:rsidR="00EA19D0" w:rsidRPr="00923F8D">
        <w:rPr>
          <w:rFonts w:asciiTheme="majorEastAsia" w:eastAsiaTheme="majorEastAsia" w:hAnsiTheme="majorEastAsia" w:cs="Times New Roman" w:hint="eastAsia"/>
          <w:color w:val="auto"/>
          <w:spacing w:val="6"/>
        </w:rPr>
        <w:t>「６」のエについては、当該手順書の写しを添付すること。</w:t>
      </w:r>
    </w:p>
    <w:p w14:paraId="7245C683" w14:textId="3FDBEB9C" w:rsidR="00EA19D0" w:rsidRPr="00923F8D" w:rsidRDefault="00EA19D0" w:rsidP="00EA19D0">
      <w:pPr>
        <w:adjustRightInd/>
        <w:ind w:left="646" w:hanging="216"/>
        <w:rPr>
          <w:rFonts w:asciiTheme="majorEastAsia" w:eastAsiaTheme="majorEastAsia" w:hAnsiTheme="majorEastAsia" w:cs="Times New Roman"/>
          <w:color w:val="auto"/>
          <w:spacing w:val="6"/>
        </w:rPr>
      </w:pPr>
      <w:r w:rsidRPr="00923F8D">
        <w:rPr>
          <w:rFonts w:asciiTheme="majorEastAsia" w:eastAsiaTheme="majorEastAsia" w:hAnsiTheme="majorEastAsia" w:cs="Times New Roman"/>
          <w:color w:val="auto"/>
          <w:spacing w:val="6"/>
        </w:rPr>
        <w:t>1</w:t>
      </w:r>
      <w:r w:rsidR="006B3AEF">
        <w:rPr>
          <w:rFonts w:asciiTheme="majorEastAsia" w:eastAsiaTheme="majorEastAsia" w:hAnsiTheme="majorEastAsia" w:cs="Times New Roman"/>
          <w:color w:val="auto"/>
          <w:spacing w:val="6"/>
        </w:rPr>
        <w:t>4</w:t>
      </w:r>
      <w:r w:rsidRPr="00923F8D">
        <w:rPr>
          <w:rFonts w:asciiTheme="majorEastAsia" w:eastAsiaTheme="majorEastAsia" w:hAnsiTheme="majorEastAsia" w:cs="Times New Roman" w:hint="eastAsia"/>
          <w:color w:val="auto"/>
          <w:spacing w:val="6"/>
        </w:rPr>
        <w:t xml:space="preserve">　「６</w:t>
      </w:r>
      <w:r w:rsidRPr="00923F8D">
        <w:rPr>
          <w:rFonts w:asciiTheme="majorEastAsia" w:eastAsiaTheme="majorEastAsia" w:hAnsiTheme="majorEastAsia" w:cs="Times New Roman"/>
          <w:color w:val="auto"/>
          <w:spacing w:val="6"/>
        </w:rPr>
        <w:t>」の</w:t>
      </w:r>
      <w:r w:rsidRPr="00923F8D">
        <w:rPr>
          <w:rFonts w:asciiTheme="majorEastAsia" w:eastAsiaTheme="majorEastAsia" w:hAnsiTheme="majorEastAsia" w:cs="Times New Roman" w:hint="eastAsia"/>
          <w:color w:val="auto"/>
          <w:spacing w:val="6"/>
        </w:rPr>
        <w:t>ウの</w:t>
      </w:r>
      <w:r w:rsidRPr="00923F8D">
        <w:rPr>
          <w:rFonts w:asciiTheme="majorEastAsia" w:eastAsiaTheme="majorEastAsia" w:hAnsiTheme="majorEastAsia" w:cs="Times New Roman"/>
          <w:color w:val="auto"/>
          <w:spacing w:val="6"/>
        </w:rPr>
        <w:t>「プレアボイド事例の把握・収集に関する取組」について、薬局機能情報提供制度において、「プレアボイド事例の把握・収集に関する取組の有無」を「有」として都道府県に報告している場合に「あり」とすること。</w:t>
      </w:r>
    </w:p>
    <w:p w14:paraId="5555032E" w14:textId="72EA9A72" w:rsidR="00EA19D0" w:rsidRPr="00923F8D" w:rsidRDefault="00E26C50" w:rsidP="00EA19D0">
      <w:pPr>
        <w:adjustRightInd/>
        <w:ind w:left="646" w:hanging="216"/>
        <w:rPr>
          <w:rFonts w:asciiTheme="majorEastAsia" w:eastAsiaTheme="majorEastAsia" w:hAnsiTheme="majorEastAsia" w:cs="ＭＳ ゴシック"/>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5</w:t>
      </w:r>
      <w:r w:rsidR="00EA19D0" w:rsidRPr="00923F8D">
        <w:rPr>
          <w:rFonts w:asciiTheme="majorEastAsia" w:eastAsiaTheme="majorEastAsia" w:hAnsiTheme="majorEastAsia" w:cs="ＭＳ ゴシック" w:hint="eastAsia"/>
        </w:rPr>
        <w:t xml:space="preserve">　「８」の②の</w:t>
      </w:r>
      <w:r w:rsidR="00EA19D0" w:rsidRPr="00923F8D">
        <w:rPr>
          <w:rFonts w:asciiTheme="majorEastAsia" w:eastAsiaTheme="majorEastAsia" w:hAnsiTheme="majorEastAsia" w:cs="ＭＳ ゴシック" w:hint="eastAsia"/>
          <w:color w:val="000000" w:themeColor="text1"/>
        </w:rPr>
        <w:t>「</w:t>
      </w:r>
      <w:r w:rsidR="00ED4A89">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薬局勤務経験年数」については、当該</w:t>
      </w:r>
      <w:r w:rsidR="00C40DD5">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薬剤師の</w:t>
      </w:r>
      <w:r w:rsidR="00C40DD5">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薬局勤務年数を記載すること。③の「週あたりの勤務時間」については、当該</w:t>
      </w:r>
      <w:r w:rsidR="00922C21">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薬剤師の１週間あたりの平均勤務時間を記載すること。④「在籍年数」については、当該保険薬局に勤務しはじめてから、届出時までの当該</w:t>
      </w:r>
      <w:r w:rsidR="00F637A1">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薬剤師の在籍期間を記載すること。</w:t>
      </w:r>
    </w:p>
    <w:p w14:paraId="48441A2F" w14:textId="2D33F69C" w:rsidR="00EA19D0" w:rsidRPr="00923F8D" w:rsidRDefault="00E26C50" w:rsidP="00EA19D0">
      <w:pPr>
        <w:adjustRightInd/>
        <w:ind w:leftChars="200" w:left="642" w:hangingChars="100" w:hanging="214"/>
        <w:rPr>
          <w:rFonts w:asciiTheme="majorEastAsia" w:eastAsiaTheme="majorEastAsia" w:hAnsiTheme="majorEastAsia" w:cs="ＭＳ ゴシック"/>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6</w:t>
      </w:r>
      <w:r w:rsidRPr="00923F8D">
        <w:rPr>
          <w:rFonts w:asciiTheme="majorEastAsia" w:eastAsiaTheme="majorEastAsia" w:hAnsiTheme="majorEastAsia" w:cs="ＭＳ ゴシック" w:hint="eastAsia"/>
        </w:rPr>
        <w:t xml:space="preserve">　「1</w:t>
      </w:r>
      <w:r w:rsidR="00294AB9">
        <w:rPr>
          <w:rFonts w:asciiTheme="majorEastAsia" w:eastAsiaTheme="majorEastAsia" w:hAnsiTheme="majorEastAsia" w:cs="ＭＳ ゴシック"/>
        </w:rPr>
        <w:t>1</w:t>
      </w:r>
      <w:r w:rsidRPr="00923F8D">
        <w:rPr>
          <w:rFonts w:asciiTheme="majorEastAsia" w:eastAsiaTheme="majorEastAsia" w:hAnsiTheme="majorEastAsia" w:cs="ＭＳ ゴシック" w:hint="eastAsia"/>
        </w:rPr>
        <w:t>」については、</w:t>
      </w:r>
      <w:r w:rsidRPr="00923F8D">
        <w:rPr>
          <w:rFonts w:asciiTheme="majorEastAsia" w:eastAsiaTheme="majorEastAsia" w:hAnsiTheme="majorEastAsia" w:cs="ＭＳ ゴシック" w:hint="eastAsia"/>
          <w:color w:val="auto"/>
        </w:rPr>
        <w:t>当該保険薬局における</w:t>
      </w:r>
      <w:r w:rsidRPr="00923F8D">
        <w:rPr>
          <w:rFonts w:asciiTheme="majorEastAsia" w:eastAsiaTheme="majorEastAsia" w:hAnsiTheme="majorEastAsia" w:cs="ＭＳ ゴシック" w:hint="eastAsia"/>
        </w:rPr>
        <w:t>職員等に対する研修実施計画及び実施実績等を示す文書を添付すること</w:t>
      </w:r>
    </w:p>
    <w:p w14:paraId="0834183B" w14:textId="3D88876D" w:rsidR="006B3696" w:rsidRPr="00923F8D" w:rsidRDefault="006B3696" w:rsidP="00EA19D0">
      <w:pPr>
        <w:adjustRightInd/>
        <w:ind w:leftChars="200" w:left="642" w:hangingChars="100" w:hanging="214"/>
        <w:rPr>
          <w:rFonts w:asciiTheme="majorEastAsia" w:eastAsiaTheme="majorEastAsia" w:hAnsiTheme="majorEastAsia" w:cs="Times New Roman"/>
          <w:color w:val="auto"/>
          <w:spacing w:val="6"/>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7</w:t>
      </w:r>
      <w:r w:rsidR="00340A4E">
        <w:rPr>
          <w:rFonts w:asciiTheme="majorEastAsia" w:eastAsiaTheme="majorEastAsia" w:hAnsiTheme="majorEastAsia" w:cs="ＭＳ ゴシック" w:hint="eastAsia"/>
        </w:rPr>
        <w:t xml:space="preserve">　</w:t>
      </w:r>
      <w:r w:rsidR="00A22D0B" w:rsidRPr="00923F8D">
        <w:rPr>
          <w:rFonts w:asciiTheme="majorEastAsia" w:eastAsiaTheme="majorEastAsia" w:hAnsiTheme="majorEastAsia" w:cs="ＭＳ ゴシック" w:hint="eastAsia"/>
        </w:rPr>
        <w:t>「1</w:t>
      </w:r>
      <w:r w:rsidR="00294AB9">
        <w:rPr>
          <w:rFonts w:asciiTheme="majorEastAsia" w:eastAsiaTheme="majorEastAsia" w:hAnsiTheme="majorEastAsia" w:cs="ＭＳ ゴシック"/>
        </w:rPr>
        <w:t>3</w:t>
      </w:r>
      <w:r w:rsidR="00A22D0B" w:rsidRPr="00923F8D">
        <w:rPr>
          <w:rFonts w:asciiTheme="majorEastAsia" w:eastAsiaTheme="majorEastAsia" w:hAnsiTheme="majorEastAsia" w:cs="ＭＳ ゴシック" w:hint="eastAsia"/>
        </w:rPr>
        <w:t>」の</w:t>
      </w:r>
      <w:r w:rsidR="004415E2" w:rsidRPr="00923F8D">
        <w:rPr>
          <w:rFonts w:asciiTheme="majorEastAsia" w:eastAsiaTheme="majorEastAsia" w:hAnsiTheme="majorEastAsia" w:cs="ＭＳ ゴシック" w:hint="eastAsia"/>
        </w:rPr>
        <w:t>エ</w:t>
      </w:r>
      <w:r w:rsidR="00E12A5D" w:rsidRPr="00923F8D">
        <w:rPr>
          <w:rFonts w:asciiTheme="majorEastAsia" w:eastAsiaTheme="majorEastAsia" w:hAnsiTheme="majorEastAsia" w:cs="ＭＳ ゴシック" w:hint="eastAsia"/>
        </w:rPr>
        <w:t>については、保険薬局が建造物の一部分を用いて開設されている場合は、当該保険薬局の保有又は借用している部分が禁煙</w:t>
      </w:r>
      <w:r w:rsidR="00FE38A8" w:rsidRPr="00923F8D">
        <w:rPr>
          <w:rFonts w:asciiTheme="majorEastAsia" w:eastAsiaTheme="majorEastAsia" w:hAnsiTheme="majorEastAsia" w:cs="ＭＳ ゴシック" w:hint="eastAsia"/>
        </w:rPr>
        <w:t>であること。</w:t>
      </w:r>
    </w:p>
    <w:p w14:paraId="51500A83" w14:textId="39C048C0" w:rsidR="00BA7E73" w:rsidRPr="00923F8D" w:rsidRDefault="00280AC4" w:rsidP="004A0F61">
      <w:pPr>
        <w:adjustRightInd/>
        <w:ind w:leftChars="200" w:left="654" w:hangingChars="100" w:hanging="226"/>
        <w:rPr>
          <w:rFonts w:asciiTheme="majorEastAsia" w:eastAsiaTheme="majorEastAsia" w:hAnsiTheme="majorEastAsia" w:cs="Times New Roman"/>
          <w:color w:val="auto"/>
          <w:spacing w:val="6"/>
        </w:rPr>
      </w:pPr>
      <w:r w:rsidRPr="00923F8D">
        <w:rPr>
          <w:rFonts w:asciiTheme="majorEastAsia" w:eastAsiaTheme="majorEastAsia" w:hAnsiTheme="majorEastAsia" w:cs="Times New Roman" w:hint="eastAsia"/>
          <w:color w:val="auto"/>
          <w:spacing w:val="6"/>
        </w:rPr>
        <w:t>1</w:t>
      </w:r>
      <w:r w:rsidR="006B3AEF">
        <w:rPr>
          <w:rFonts w:asciiTheme="majorEastAsia" w:eastAsiaTheme="majorEastAsia" w:hAnsiTheme="majorEastAsia" w:cs="Times New Roman"/>
          <w:color w:val="auto"/>
          <w:spacing w:val="6"/>
        </w:rPr>
        <w:t>8</w:t>
      </w:r>
      <w:r w:rsidRPr="00923F8D">
        <w:rPr>
          <w:rFonts w:asciiTheme="majorEastAsia" w:eastAsiaTheme="majorEastAsia" w:hAnsiTheme="majorEastAsia" w:cs="Times New Roman"/>
          <w:color w:val="auto"/>
          <w:spacing w:val="6"/>
        </w:rPr>
        <w:t xml:space="preserve">　</w:t>
      </w:r>
      <w:r w:rsidR="00D50E43" w:rsidRPr="00923F8D">
        <w:rPr>
          <w:rFonts w:asciiTheme="majorEastAsia" w:eastAsiaTheme="majorEastAsia" w:hAnsiTheme="majorEastAsia" w:cs="Times New Roman"/>
          <w:color w:val="auto"/>
          <w:spacing w:val="6"/>
        </w:rPr>
        <w:t>当該届出の変更を行う際は、変更に係る項目のみの届出で差し支えないこと。</w:t>
      </w:r>
    </w:p>
    <w:sectPr w:rsidR="00BA7E73" w:rsidRPr="00923F8D">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A7C30" w14:textId="77777777" w:rsidR="00D26898" w:rsidRDefault="00D26898">
      <w:r>
        <w:separator/>
      </w:r>
    </w:p>
  </w:endnote>
  <w:endnote w:type="continuationSeparator" w:id="0">
    <w:p w14:paraId="2DFF639B" w14:textId="77777777" w:rsidR="00D26898" w:rsidRDefault="00D26898">
      <w:r>
        <w:continuationSeparator/>
      </w:r>
    </w:p>
  </w:endnote>
  <w:endnote w:type="continuationNotice" w:id="1">
    <w:p w14:paraId="581AC9FA" w14:textId="77777777" w:rsidR="00D26898" w:rsidRDefault="00D268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4BE84" w14:textId="77777777" w:rsidR="00D26898" w:rsidRDefault="00D26898">
      <w:r>
        <w:rPr>
          <w:rFonts w:hAnsi="Times New Roman" w:cs="Times New Roman"/>
          <w:color w:val="auto"/>
          <w:sz w:val="2"/>
          <w:szCs w:val="2"/>
        </w:rPr>
        <w:continuationSeparator/>
      </w:r>
    </w:p>
  </w:footnote>
  <w:footnote w:type="continuationSeparator" w:id="0">
    <w:p w14:paraId="582CFF4B" w14:textId="77777777" w:rsidR="00D26898" w:rsidRDefault="00D26898">
      <w:r>
        <w:continuationSeparator/>
      </w:r>
    </w:p>
  </w:footnote>
  <w:footnote w:type="continuationNotice" w:id="1">
    <w:p w14:paraId="39D4BB0C" w14:textId="77777777" w:rsidR="00D26898" w:rsidRDefault="00D268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7050"/>
    <w:multiLevelType w:val="hybridMultilevel"/>
    <w:tmpl w:val="4BD48554"/>
    <w:lvl w:ilvl="0" w:tplc="420653FC">
      <w:start w:val="1"/>
      <w:numFmt w:val="bullet"/>
      <w:lvlText w:val="●"/>
      <w:lvlJc w:val="left"/>
      <w:pPr>
        <w:ind w:left="788" w:hanging="360"/>
      </w:pPr>
      <w:rPr>
        <w:rFonts w:ascii="ＭＳ ゴシック" w:eastAsia="ＭＳ ゴシック" w:hAnsi="ＭＳ ゴシック" w:cs="ＭＳ ゴシック"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1" w15:restartNumberingAfterBreak="0">
    <w:nsid w:val="122D0AF1"/>
    <w:multiLevelType w:val="hybridMultilevel"/>
    <w:tmpl w:val="6EB0B000"/>
    <w:lvl w:ilvl="0" w:tplc="60E6EA12">
      <w:start w:val="1"/>
      <w:numFmt w:val="decimalEnclosedCircle"/>
      <w:lvlText w:val="%1"/>
      <w:lvlJc w:val="left"/>
      <w:pPr>
        <w:ind w:left="703" w:hanging="360"/>
      </w:pPr>
      <w:rPr>
        <w:rFonts w:hint="default"/>
      </w:rPr>
    </w:lvl>
    <w:lvl w:ilvl="1" w:tplc="04090017" w:tentative="1">
      <w:start w:val="1"/>
      <w:numFmt w:val="aiueoFullWidth"/>
      <w:lvlText w:val="(%2)"/>
      <w:lvlJc w:val="left"/>
      <w:pPr>
        <w:ind w:left="1183" w:hanging="420"/>
      </w:pPr>
    </w:lvl>
    <w:lvl w:ilvl="2" w:tplc="04090011" w:tentative="1">
      <w:start w:val="1"/>
      <w:numFmt w:val="decimalEnclosedCircle"/>
      <w:lvlText w:val="%3"/>
      <w:lvlJc w:val="left"/>
      <w:pPr>
        <w:ind w:left="1603" w:hanging="420"/>
      </w:pPr>
    </w:lvl>
    <w:lvl w:ilvl="3" w:tplc="0409000F" w:tentative="1">
      <w:start w:val="1"/>
      <w:numFmt w:val="decimal"/>
      <w:lvlText w:val="%4."/>
      <w:lvlJc w:val="left"/>
      <w:pPr>
        <w:ind w:left="2023" w:hanging="420"/>
      </w:pPr>
    </w:lvl>
    <w:lvl w:ilvl="4" w:tplc="04090017" w:tentative="1">
      <w:start w:val="1"/>
      <w:numFmt w:val="aiueoFullWidth"/>
      <w:lvlText w:val="(%5)"/>
      <w:lvlJc w:val="left"/>
      <w:pPr>
        <w:ind w:left="2443" w:hanging="420"/>
      </w:pPr>
    </w:lvl>
    <w:lvl w:ilvl="5" w:tplc="04090011" w:tentative="1">
      <w:start w:val="1"/>
      <w:numFmt w:val="decimalEnclosedCircle"/>
      <w:lvlText w:val="%6"/>
      <w:lvlJc w:val="left"/>
      <w:pPr>
        <w:ind w:left="2863" w:hanging="420"/>
      </w:pPr>
    </w:lvl>
    <w:lvl w:ilvl="6" w:tplc="0409000F" w:tentative="1">
      <w:start w:val="1"/>
      <w:numFmt w:val="decimal"/>
      <w:lvlText w:val="%7."/>
      <w:lvlJc w:val="left"/>
      <w:pPr>
        <w:ind w:left="3283" w:hanging="420"/>
      </w:pPr>
    </w:lvl>
    <w:lvl w:ilvl="7" w:tplc="04090017" w:tentative="1">
      <w:start w:val="1"/>
      <w:numFmt w:val="aiueoFullWidth"/>
      <w:lvlText w:val="(%8)"/>
      <w:lvlJc w:val="left"/>
      <w:pPr>
        <w:ind w:left="3703" w:hanging="420"/>
      </w:pPr>
    </w:lvl>
    <w:lvl w:ilvl="8" w:tplc="04090011" w:tentative="1">
      <w:start w:val="1"/>
      <w:numFmt w:val="decimalEnclosedCircle"/>
      <w:lvlText w:val="%9"/>
      <w:lvlJc w:val="left"/>
      <w:pPr>
        <w:ind w:left="4123" w:hanging="420"/>
      </w:pPr>
    </w:lvl>
  </w:abstractNum>
  <w:abstractNum w:abstractNumId="2" w15:restartNumberingAfterBreak="0">
    <w:nsid w:val="18355BD7"/>
    <w:multiLevelType w:val="hybridMultilevel"/>
    <w:tmpl w:val="085277FE"/>
    <w:lvl w:ilvl="0" w:tplc="CA6C493A">
      <w:numFmt w:val="bullet"/>
      <w:lvlText w:val="□"/>
      <w:lvlJc w:val="left"/>
      <w:pPr>
        <w:ind w:left="585"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4E89316E"/>
    <w:multiLevelType w:val="hybridMultilevel"/>
    <w:tmpl w:val="23247078"/>
    <w:lvl w:ilvl="0" w:tplc="42CCE1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2325E2"/>
    <w:multiLevelType w:val="hybridMultilevel"/>
    <w:tmpl w:val="948AD9B4"/>
    <w:lvl w:ilvl="0" w:tplc="BD76C9FE">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6655A15"/>
    <w:multiLevelType w:val="hybridMultilevel"/>
    <w:tmpl w:val="2760F71E"/>
    <w:lvl w:ilvl="0" w:tplc="8040A55C">
      <w:start w:val="1"/>
      <w:numFmt w:val="bullet"/>
      <w:lvlText w:val="・"/>
      <w:lvlJc w:val="left"/>
      <w:pPr>
        <w:ind w:left="360" w:hanging="360"/>
      </w:pPr>
      <w:rPr>
        <w:rFonts w:ascii="ＭＳ ゴシック" w:eastAsia="ＭＳ ゴシック" w:hAnsi="ＭＳ ゴシック" w:cs="ＭＳ ゴシック"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5422942">
    <w:abstractNumId w:val="1"/>
  </w:num>
  <w:num w:numId="2" w16cid:durableId="1471241631">
    <w:abstractNumId w:val="2"/>
  </w:num>
  <w:num w:numId="3" w16cid:durableId="1455758597">
    <w:abstractNumId w:val="0"/>
  </w:num>
  <w:num w:numId="4" w16cid:durableId="482503869">
    <w:abstractNumId w:val="4"/>
  </w:num>
  <w:num w:numId="5" w16cid:durableId="1802840968">
    <w:abstractNumId w:val="5"/>
  </w:num>
  <w:num w:numId="6" w16cid:durableId="574827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1BF6"/>
    <w:rsid w:val="00003933"/>
    <w:rsid w:val="00006382"/>
    <w:rsid w:val="00007BE2"/>
    <w:rsid w:val="000133F9"/>
    <w:rsid w:val="00016440"/>
    <w:rsid w:val="00017866"/>
    <w:rsid w:val="000207DD"/>
    <w:rsid w:val="00020C79"/>
    <w:rsid w:val="00022507"/>
    <w:rsid w:val="000236F1"/>
    <w:rsid w:val="000261E1"/>
    <w:rsid w:val="00026512"/>
    <w:rsid w:val="000324A4"/>
    <w:rsid w:val="00040028"/>
    <w:rsid w:val="0004357D"/>
    <w:rsid w:val="0004395E"/>
    <w:rsid w:val="00043AD5"/>
    <w:rsid w:val="00047687"/>
    <w:rsid w:val="000504C7"/>
    <w:rsid w:val="0005091D"/>
    <w:rsid w:val="00050C86"/>
    <w:rsid w:val="00051987"/>
    <w:rsid w:val="0006073E"/>
    <w:rsid w:val="00061706"/>
    <w:rsid w:val="0006270A"/>
    <w:rsid w:val="000637B4"/>
    <w:rsid w:val="000638C9"/>
    <w:rsid w:val="000651F7"/>
    <w:rsid w:val="000658A1"/>
    <w:rsid w:val="000750CD"/>
    <w:rsid w:val="00086A6D"/>
    <w:rsid w:val="0009038F"/>
    <w:rsid w:val="00097194"/>
    <w:rsid w:val="000A2C9F"/>
    <w:rsid w:val="000B445D"/>
    <w:rsid w:val="000B53FB"/>
    <w:rsid w:val="000B7F82"/>
    <w:rsid w:val="000C03DE"/>
    <w:rsid w:val="000C1416"/>
    <w:rsid w:val="000C3E2D"/>
    <w:rsid w:val="000C6386"/>
    <w:rsid w:val="000D3507"/>
    <w:rsid w:val="000E3BBD"/>
    <w:rsid w:val="000E484B"/>
    <w:rsid w:val="000F0837"/>
    <w:rsid w:val="000F7ECF"/>
    <w:rsid w:val="0010150D"/>
    <w:rsid w:val="00102C7D"/>
    <w:rsid w:val="00110621"/>
    <w:rsid w:val="00110B9E"/>
    <w:rsid w:val="00110CD1"/>
    <w:rsid w:val="00114130"/>
    <w:rsid w:val="00117381"/>
    <w:rsid w:val="001201A4"/>
    <w:rsid w:val="001261BB"/>
    <w:rsid w:val="00126B51"/>
    <w:rsid w:val="00127E48"/>
    <w:rsid w:val="00135A7A"/>
    <w:rsid w:val="00136298"/>
    <w:rsid w:val="001424D8"/>
    <w:rsid w:val="00150E31"/>
    <w:rsid w:val="001610D6"/>
    <w:rsid w:val="0016110C"/>
    <w:rsid w:val="00165853"/>
    <w:rsid w:val="00165E70"/>
    <w:rsid w:val="00166D5C"/>
    <w:rsid w:val="00171AF0"/>
    <w:rsid w:val="0017457C"/>
    <w:rsid w:val="001762D0"/>
    <w:rsid w:val="00176EA8"/>
    <w:rsid w:val="001808F4"/>
    <w:rsid w:val="0018438C"/>
    <w:rsid w:val="00185156"/>
    <w:rsid w:val="001905F0"/>
    <w:rsid w:val="00191499"/>
    <w:rsid w:val="00195434"/>
    <w:rsid w:val="001A1E27"/>
    <w:rsid w:val="001A7A92"/>
    <w:rsid w:val="001B04EC"/>
    <w:rsid w:val="001B46B7"/>
    <w:rsid w:val="001C0DCB"/>
    <w:rsid w:val="001D0C4C"/>
    <w:rsid w:val="001E1E12"/>
    <w:rsid w:val="001E4DD8"/>
    <w:rsid w:val="001E7051"/>
    <w:rsid w:val="001F1D66"/>
    <w:rsid w:val="0020044B"/>
    <w:rsid w:val="00204284"/>
    <w:rsid w:val="002142B8"/>
    <w:rsid w:val="00214BD3"/>
    <w:rsid w:val="00215296"/>
    <w:rsid w:val="0021550D"/>
    <w:rsid w:val="00216F08"/>
    <w:rsid w:val="00216F9E"/>
    <w:rsid w:val="00221DBB"/>
    <w:rsid w:val="0023672C"/>
    <w:rsid w:val="00241F4B"/>
    <w:rsid w:val="00242E0B"/>
    <w:rsid w:val="00243277"/>
    <w:rsid w:val="002434A8"/>
    <w:rsid w:val="00250462"/>
    <w:rsid w:val="00250F1F"/>
    <w:rsid w:val="00252A4E"/>
    <w:rsid w:val="0025707F"/>
    <w:rsid w:val="0026279E"/>
    <w:rsid w:val="00264421"/>
    <w:rsid w:val="0026473B"/>
    <w:rsid w:val="00272119"/>
    <w:rsid w:val="002751FA"/>
    <w:rsid w:val="00276983"/>
    <w:rsid w:val="002769D8"/>
    <w:rsid w:val="002773F9"/>
    <w:rsid w:val="00280AC4"/>
    <w:rsid w:val="00281BBC"/>
    <w:rsid w:val="00283BEE"/>
    <w:rsid w:val="00284B47"/>
    <w:rsid w:val="00285560"/>
    <w:rsid w:val="0029067D"/>
    <w:rsid w:val="00293A54"/>
    <w:rsid w:val="00294AB9"/>
    <w:rsid w:val="002962DB"/>
    <w:rsid w:val="002A34C3"/>
    <w:rsid w:val="002A4A13"/>
    <w:rsid w:val="002A5EB3"/>
    <w:rsid w:val="002B1008"/>
    <w:rsid w:val="002B1580"/>
    <w:rsid w:val="002B44BD"/>
    <w:rsid w:val="002C32DC"/>
    <w:rsid w:val="002C3E1A"/>
    <w:rsid w:val="002C54C7"/>
    <w:rsid w:val="002D0966"/>
    <w:rsid w:val="002D358E"/>
    <w:rsid w:val="002D6854"/>
    <w:rsid w:val="002D6E12"/>
    <w:rsid w:val="002D7DB0"/>
    <w:rsid w:val="002E2E2C"/>
    <w:rsid w:val="002E2FA2"/>
    <w:rsid w:val="002F0E4E"/>
    <w:rsid w:val="002F24F2"/>
    <w:rsid w:val="002F255B"/>
    <w:rsid w:val="002F2B8E"/>
    <w:rsid w:val="002F6C4B"/>
    <w:rsid w:val="00301729"/>
    <w:rsid w:val="003038B9"/>
    <w:rsid w:val="003039F9"/>
    <w:rsid w:val="00313C72"/>
    <w:rsid w:val="0031586C"/>
    <w:rsid w:val="0031678B"/>
    <w:rsid w:val="00326550"/>
    <w:rsid w:val="00326861"/>
    <w:rsid w:val="00330C32"/>
    <w:rsid w:val="00340A4E"/>
    <w:rsid w:val="00343DD2"/>
    <w:rsid w:val="003563C5"/>
    <w:rsid w:val="00361444"/>
    <w:rsid w:val="003627C9"/>
    <w:rsid w:val="003638E1"/>
    <w:rsid w:val="00364106"/>
    <w:rsid w:val="003718E6"/>
    <w:rsid w:val="003733CA"/>
    <w:rsid w:val="003766DC"/>
    <w:rsid w:val="003976E4"/>
    <w:rsid w:val="003A2153"/>
    <w:rsid w:val="003A2304"/>
    <w:rsid w:val="003A4D2F"/>
    <w:rsid w:val="003B0F26"/>
    <w:rsid w:val="003B2764"/>
    <w:rsid w:val="003B452E"/>
    <w:rsid w:val="003B4BC7"/>
    <w:rsid w:val="003B6E8D"/>
    <w:rsid w:val="003B71D3"/>
    <w:rsid w:val="003C35BC"/>
    <w:rsid w:val="003D14E7"/>
    <w:rsid w:val="003D2906"/>
    <w:rsid w:val="003D3063"/>
    <w:rsid w:val="003D3273"/>
    <w:rsid w:val="003D42AC"/>
    <w:rsid w:val="003D649D"/>
    <w:rsid w:val="003D7735"/>
    <w:rsid w:val="003E2FC3"/>
    <w:rsid w:val="003E73EC"/>
    <w:rsid w:val="003F25EB"/>
    <w:rsid w:val="00401ECB"/>
    <w:rsid w:val="004039A9"/>
    <w:rsid w:val="004052A4"/>
    <w:rsid w:val="00413459"/>
    <w:rsid w:val="00413E42"/>
    <w:rsid w:val="004156BA"/>
    <w:rsid w:val="00425D80"/>
    <w:rsid w:val="004306FF"/>
    <w:rsid w:val="004415E2"/>
    <w:rsid w:val="004535B1"/>
    <w:rsid w:val="004621F5"/>
    <w:rsid w:val="00463843"/>
    <w:rsid w:val="00466D7C"/>
    <w:rsid w:val="00475923"/>
    <w:rsid w:val="00477FE7"/>
    <w:rsid w:val="0048016C"/>
    <w:rsid w:val="00491083"/>
    <w:rsid w:val="00491958"/>
    <w:rsid w:val="00491A49"/>
    <w:rsid w:val="004A0F61"/>
    <w:rsid w:val="004A1D25"/>
    <w:rsid w:val="004A2F61"/>
    <w:rsid w:val="004A5109"/>
    <w:rsid w:val="004A6EFB"/>
    <w:rsid w:val="004A7951"/>
    <w:rsid w:val="004B4608"/>
    <w:rsid w:val="004B77BB"/>
    <w:rsid w:val="004B7EFC"/>
    <w:rsid w:val="004C407B"/>
    <w:rsid w:val="004C64E9"/>
    <w:rsid w:val="004C721A"/>
    <w:rsid w:val="004D273B"/>
    <w:rsid w:val="004D27A2"/>
    <w:rsid w:val="004D31F9"/>
    <w:rsid w:val="004D49DE"/>
    <w:rsid w:val="004D657C"/>
    <w:rsid w:val="004E7425"/>
    <w:rsid w:val="004E7BF9"/>
    <w:rsid w:val="004F00EE"/>
    <w:rsid w:val="004F4AFF"/>
    <w:rsid w:val="004F69A1"/>
    <w:rsid w:val="0050040D"/>
    <w:rsid w:val="0050612F"/>
    <w:rsid w:val="00506989"/>
    <w:rsid w:val="00507AE6"/>
    <w:rsid w:val="00514F49"/>
    <w:rsid w:val="00515DAA"/>
    <w:rsid w:val="0052048F"/>
    <w:rsid w:val="00520798"/>
    <w:rsid w:val="005276BE"/>
    <w:rsid w:val="00532F8C"/>
    <w:rsid w:val="005342D4"/>
    <w:rsid w:val="00536079"/>
    <w:rsid w:val="00541182"/>
    <w:rsid w:val="00541FD4"/>
    <w:rsid w:val="00544E21"/>
    <w:rsid w:val="00563BC8"/>
    <w:rsid w:val="00563C81"/>
    <w:rsid w:val="0056763E"/>
    <w:rsid w:val="0058006C"/>
    <w:rsid w:val="0058241B"/>
    <w:rsid w:val="00585101"/>
    <w:rsid w:val="00587974"/>
    <w:rsid w:val="00592B28"/>
    <w:rsid w:val="005A242C"/>
    <w:rsid w:val="005A384B"/>
    <w:rsid w:val="005B428C"/>
    <w:rsid w:val="005B5B02"/>
    <w:rsid w:val="005B5DEB"/>
    <w:rsid w:val="005C2471"/>
    <w:rsid w:val="005C4F4A"/>
    <w:rsid w:val="005C5461"/>
    <w:rsid w:val="005C61C4"/>
    <w:rsid w:val="005D24F4"/>
    <w:rsid w:val="005D5432"/>
    <w:rsid w:val="005D7433"/>
    <w:rsid w:val="005E2353"/>
    <w:rsid w:val="005E3F19"/>
    <w:rsid w:val="005E4B51"/>
    <w:rsid w:val="005F15C8"/>
    <w:rsid w:val="005F1B32"/>
    <w:rsid w:val="005F200F"/>
    <w:rsid w:val="005F4D15"/>
    <w:rsid w:val="005F5348"/>
    <w:rsid w:val="005F62CD"/>
    <w:rsid w:val="005F7A6E"/>
    <w:rsid w:val="0060421A"/>
    <w:rsid w:val="006073B1"/>
    <w:rsid w:val="0061164F"/>
    <w:rsid w:val="00613CCD"/>
    <w:rsid w:val="00616A2E"/>
    <w:rsid w:val="00620729"/>
    <w:rsid w:val="0062138F"/>
    <w:rsid w:val="006333AE"/>
    <w:rsid w:val="00634433"/>
    <w:rsid w:val="006349CD"/>
    <w:rsid w:val="0063643F"/>
    <w:rsid w:val="0064144E"/>
    <w:rsid w:val="00662535"/>
    <w:rsid w:val="00666F9A"/>
    <w:rsid w:val="00675ABE"/>
    <w:rsid w:val="0067683C"/>
    <w:rsid w:val="0069433A"/>
    <w:rsid w:val="0069727D"/>
    <w:rsid w:val="0069769B"/>
    <w:rsid w:val="006A259C"/>
    <w:rsid w:val="006B2AB1"/>
    <w:rsid w:val="006B3696"/>
    <w:rsid w:val="006B3AEF"/>
    <w:rsid w:val="006B41D2"/>
    <w:rsid w:val="006C06A5"/>
    <w:rsid w:val="006C10B3"/>
    <w:rsid w:val="006C6E3A"/>
    <w:rsid w:val="006D5892"/>
    <w:rsid w:val="006E0E12"/>
    <w:rsid w:val="006E15F9"/>
    <w:rsid w:val="006F2129"/>
    <w:rsid w:val="00700D3F"/>
    <w:rsid w:val="00703983"/>
    <w:rsid w:val="00713A29"/>
    <w:rsid w:val="00716F84"/>
    <w:rsid w:val="0072145F"/>
    <w:rsid w:val="0072418E"/>
    <w:rsid w:val="00724CA3"/>
    <w:rsid w:val="00733533"/>
    <w:rsid w:val="00733611"/>
    <w:rsid w:val="00733BB7"/>
    <w:rsid w:val="00734E90"/>
    <w:rsid w:val="0073669E"/>
    <w:rsid w:val="00736722"/>
    <w:rsid w:val="0074137D"/>
    <w:rsid w:val="0074230B"/>
    <w:rsid w:val="00743456"/>
    <w:rsid w:val="00743638"/>
    <w:rsid w:val="00751C72"/>
    <w:rsid w:val="00752D23"/>
    <w:rsid w:val="00753405"/>
    <w:rsid w:val="00754153"/>
    <w:rsid w:val="007550E2"/>
    <w:rsid w:val="00755849"/>
    <w:rsid w:val="00757F40"/>
    <w:rsid w:val="00761BAA"/>
    <w:rsid w:val="00774719"/>
    <w:rsid w:val="00781127"/>
    <w:rsid w:val="00783A6A"/>
    <w:rsid w:val="00787D39"/>
    <w:rsid w:val="007912EE"/>
    <w:rsid w:val="0079684B"/>
    <w:rsid w:val="007973E1"/>
    <w:rsid w:val="00797DC5"/>
    <w:rsid w:val="007A4BBE"/>
    <w:rsid w:val="007A7F64"/>
    <w:rsid w:val="007B3B52"/>
    <w:rsid w:val="007B62F0"/>
    <w:rsid w:val="007C3460"/>
    <w:rsid w:val="007C7004"/>
    <w:rsid w:val="007D0ED0"/>
    <w:rsid w:val="007D1092"/>
    <w:rsid w:val="007D310B"/>
    <w:rsid w:val="007D4251"/>
    <w:rsid w:val="007D66DD"/>
    <w:rsid w:val="007D6B8B"/>
    <w:rsid w:val="007D7EAC"/>
    <w:rsid w:val="007E014F"/>
    <w:rsid w:val="007E111B"/>
    <w:rsid w:val="007E369D"/>
    <w:rsid w:val="007E62BF"/>
    <w:rsid w:val="007E7FD1"/>
    <w:rsid w:val="007F22A1"/>
    <w:rsid w:val="007F45F2"/>
    <w:rsid w:val="007F5F37"/>
    <w:rsid w:val="007F7D8C"/>
    <w:rsid w:val="00802397"/>
    <w:rsid w:val="00806042"/>
    <w:rsid w:val="00807014"/>
    <w:rsid w:val="00812564"/>
    <w:rsid w:val="00813B6B"/>
    <w:rsid w:val="00821000"/>
    <w:rsid w:val="00827981"/>
    <w:rsid w:val="00842802"/>
    <w:rsid w:val="00842B8F"/>
    <w:rsid w:val="00845150"/>
    <w:rsid w:val="00845A1B"/>
    <w:rsid w:val="0084775C"/>
    <w:rsid w:val="00850A9D"/>
    <w:rsid w:val="00851D41"/>
    <w:rsid w:val="00852AA2"/>
    <w:rsid w:val="008566A4"/>
    <w:rsid w:val="00863D6B"/>
    <w:rsid w:val="00865A50"/>
    <w:rsid w:val="00866504"/>
    <w:rsid w:val="008701CB"/>
    <w:rsid w:val="00871963"/>
    <w:rsid w:val="00873C09"/>
    <w:rsid w:val="00874F5A"/>
    <w:rsid w:val="00875EF8"/>
    <w:rsid w:val="00881777"/>
    <w:rsid w:val="00882057"/>
    <w:rsid w:val="00882575"/>
    <w:rsid w:val="008921BA"/>
    <w:rsid w:val="00895C7C"/>
    <w:rsid w:val="00896FAD"/>
    <w:rsid w:val="008A0446"/>
    <w:rsid w:val="008A3055"/>
    <w:rsid w:val="008A4194"/>
    <w:rsid w:val="008A557A"/>
    <w:rsid w:val="008B160B"/>
    <w:rsid w:val="008B73E8"/>
    <w:rsid w:val="008C26C2"/>
    <w:rsid w:val="008C7803"/>
    <w:rsid w:val="008D314F"/>
    <w:rsid w:val="008D7F4A"/>
    <w:rsid w:val="008E2635"/>
    <w:rsid w:val="008F01D9"/>
    <w:rsid w:val="008F0ACB"/>
    <w:rsid w:val="008F52F4"/>
    <w:rsid w:val="00900846"/>
    <w:rsid w:val="00912846"/>
    <w:rsid w:val="00912A55"/>
    <w:rsid w:val="0091585C"/>
    <w:rsid w:val="009205ED"/>
    <w:rsid w:val="00922C21"/>
    <w:rsid w:val="00923018"/>
    <w:rsid w:val="00923F8D"/>
    <w:rsid w:val="00924F4E"/>
    <w:rsid w:val="00927A0B"/>
    <w:rsid w:val="009309EE"/>
    <w:rsid w:val="00933CFF"/>
    <w:rsid w:val="009367E5"/>
    <w:rsid w:val="00942C6D"/>
    <w:rsid w:val="00943440"/>
    <w:rsid w:val="0094670F"/>
    <w:rsid w:val="0095354E"/>
    <w:rsid w:val="00954761"/>
    <w:rsid w:val="00963AF8"/>
    <w:rsid w:val="00970EBD"/>
    <w:rsid w:val="00971A09"/>
    <w:rsid w:val="00973EBF"/>
    <w:rsid w:val="00973F2E"/>
    <w:rsid w:val="00977273"/>
    <w:rsid w:val="00977DEA"/>
    <w:rsid w:val="0098188E"/>
    <w:rsid w:val="009849B6"/>
    <w:rsid w:val="00987C77"/>
    <w:rsid w:val="00991BCB"/>
    <w:rsid w:val="0099613E"/>
    <w:rsid w:val="009979A5"/>
    <w:rsid w:val="009A1106"/>
    <w:rsid w:val="009A1E17"/>
    <w:rsid w:val="009A551B"/>
    <w:rsid w:val="009B0A4B"/>
    <w:rsid w:val="009B14BD"/>
    <w:rsid w:val="009B18C1"/>
    <w:rsid w:val="009B1AEC"/>
    <w:rsid w:val="009B3880"/>
    <w:rsid w:val="009B698B"/>
    <w:rsid w:val="009C2FC7"/>
    <w:rsid w:val="009C4700"/>
    <w:rsid w:val="009C6A02"/>
    <w:rsid w:val="009D3176"/>
    <w:rsid w:val="009D6C7D"/>
    <w:rsid w:val="009E6D99"/>
    <w:rsid w:val="009F0749"/>
    <w:rsid w:val="009F3F9E"/>
    <w:rsid w:val="009F4029"/>
    <w:rsid w:val="009F613A"/>
    <w:rsid w:val="009F6408"/>
    <w:rsid w:val="009F6798"/>
    <w:rsid w:val="00A00780"/>
    <w:rsid w:val="00A02EF1"/>
    <w:rsid w:val="00A030A8"/>
    <w:rsid w:val="00A05C5C"/>
    <w:rsid w:val="00A07DE4"/>
    <w:rsid w:val="00A108CA"/>
    <w:rsid w:val="00A140A0"/>
    <w:rsid w:val="00A16241"/>
    <w:rsid w:val="00A16A1C"/>
    <w:rsid w:val="00A16E8A"/>
    <w:rsid w:val="00A1778C"/>
    <w:rsid w:val="00A22D0B"/>
    <w:rsid w:val="00A25FC7"/>
    <w:rsid w:val="00A356E5"/>
    <w:rsid w:val="00A37CDA"/>
    <w:rsid w:val="00A442A8"/>
    <w:rsid w:val="00A443D3"/>
    <w:rsid w:val="00A53A0A"/>
    <w:rsid w:val="00A652A9"/>
    <w:rsid w:val="00A73043"/>
    <w:rsid w:val="00A745B6"/>
    <w:rsid w:val="00A75341"/>
    <w:rsid w:val="00A773E8"/>
    <w:rsid w:val="00A80409"/>
    <w:rsid w:val="00A80B77"/>
    <w:rsid w:val="00A82128"/>
    <w:rsid w:val="00A8507F"/>
    <w:rsid w:val="00A95C76"/>
    <w:rsid w:val="00A979A8"/>
    <w:rsid w:val="00AA59F4"/>
    <w:rsid w:val="00AB0D4E"/>
    <w:rsid w:val="00AC4632"/>
    <w:rsid w:val="00AC650A"/>
    <w:rsid w:val="00AD0FCA"/>
    <w:rsid w:val="00AD2A8F"/>
    <w:rsid w:val="00AD2CED"/>
    <w:rsid w:val="00AF6D9B"/>
    <w:rsid w:val="00B05B3F"/>
    <w:rsid w:val="00B05FF3"/>
    <w:rsid w:val="00B1485D"/>
    <w:rsid w:val="00B15F26"/>
    <w:rsid w:val="00B215C3"/>
    <w:rsid w:val="00B21D28"/>
    <w:rsid w:val="00B2545D"/>
    <w:rsid w:val="00B2727A"/>
    <w:rsid w:val="00B301DE"/>
    <w:rsid w:val="00B32273"/>
    <w:rsid w:val="00B32B62"/>
    <w:rsid w:val="00B37ADD"/>
    <w:rsid w:val="00B4640E"/>
    <w:rsid w:val="00B47326"/>
    <w:rsid w:val="00B50F4C"/>
    <w:rsid w:val="00B51BC5"/>
    <w:rsid w:val="00B5292F"/>
    <w:rsid w:val="00B53F67"/>
    <w:rsid w:val="00B60529"/>
    <w:rsid w:val="00B67800"/>
    <w:rsid w:val="00B67DEB"/>
    <w:rsid w:val="00B72448"/>
    <w:rsid w:val="00B73B47"/>
    <w:rsid w:val="00B7495F"/>
    <w:rsid w:val="00B76B75"/>
    <w:rsid w:val="00B85B59"/>
    <w:rsid w:val="00B905F2"/>
    <w:rsid w:val="00BA19F3"/>
    <w:rsid w:val="00BA5612"/>
    <w:rsid w:val="00BA7691"/>
    <w:rsid w:val="00BA7E73"/>
    <w:rsid w:val="00BB0413"/>
    <w:rsid w:val="00BB50D9"/>
    <w:rsid w:val="00BC1C54"/>
    <w:rsid w:val="00BD050E"/>
    <w:rsid w:val="00BD1124"/>
    <w:rsid w:val="00BD2097"/>
    <w:rsid w:val="00BD3118"/>
    <w:rsid w:val="00BD5D4A"/>
    <w:rsid w:val="00BD5E62"/>
    <w:rsid w:val="00BD7538"/>
    <w:rsid w:val="00BD7E44"/>
    <w:rsid w:val="00BE3C29"/>
    <w:rsid w:val="00BF1784"/>
    <w:rsid w:val="00BF4C00"/>
    <w:rsid w:val="00BF58BB"/>
    <w:rsid w:val="00C01960"/>
    <w:rsid w:val="00C1297D"/>
    <w:rsid w:val="00C12ACB"/>
    <w:rsid w:val="00C15794"/>
    <w:rsid w:val="00C22735"/>
    <w:rsid w:val="00C24D0C"/>
    <w:rsid w:val="00C40DD5"/>
    <w:rsid w:val="00C40FED"/>
    <w:rsid w:val="00C6162C"/>
    <w:rsid w:val="00C70634"/>
    <w:rsid w:val="00C7090B"/>
    <w:rsid w:val="00C811D0"/>
    <w:rsid w:val="00C81BC6"/>
    <w:rsid w:val="00C82F0C"/>
    <w:rsid w:val="00C8681F"/>
    <w:rsid w:val="00C94030"/>
    <w:rsid w:val="00C95891"/>
    <w:rsid w:val="00C976DF"/>
    <w:rsid w:val="00CA6337"/>
    <w:rsid w:val="00CC1F5D"/>
    <w:rsid w:val="00CC3427"/>
    <w:rsid w:val="00CC70D6"/>
    <w:rsid w:val="00CD2EF2"/>
    <w:rsid w:val="00CD4196"/>
    <w:rsid w:val="00CD610A"/>
    <w:rsid w:val="00CE0929"/>
    <w:rsid w:val="00CE43D3"/>
    <w:rsid w:val="00CF09C6"/>
    <w:rsid w:val="00CF0CE1"/>
    <w:rsid w:val="00CF4A71"/>
    <w:rsid w:val="00D000E7"/>
    <w:rsid w:val="00D006C7"/>
    <w:rsid w:val="00D04A05"/>
    <w:rsid w:val="00D06CF8"/>
    <w:rsid w:val="00D10C17"/>
    <w:rsid w:val="00D12A0E"/>
    <w:rsid w:val="00D20DE9"/>
    <w:rsid w:val="00D234E9"/>
    <w:rsid w:val="00D24C04"/>
    <w:rsid w:val="00D26898"/>
    <w:rsid w:val="00D3435D"/>
    <w:rsid w:val="00D354B0"/>
    <w:rsid w:val="00D47527"/>
    <w:rsid w:val="00D47FDE"/>
    <w:rsid w:val="00D506A6"/>
    <w:rsid w:val="00D50E43"/>
    <w:rsid w:val="00D638F5"/>
    <w:rsid w:val="00D65904"/>
    <w:rsid w:val="00D67BF1"/>
    <w:rsid w:val="00D7103D"/>
    <w:rsid w:val="00D752CE"/>
    <w:rsid w:val="00D754D4"/>
    <w:rsid w:val="00D755B3"/>
    <w:rsid w:val="00D92013"/>
    <w:rsid w:val="00D9544B"/>
    <w:rsid w:val="00D96CC3"/>
    <w:rsid w:val="00DA256E"/>
    <w:rsid w:val="00DA7885"/>
    <w:rsid w:val="00DB06E6"/>
    <w:rsid w:val="00DB576E"/>
    <w:rsid w:val="00DB79EA"/>
    <w:rsid w:val="00DB7CEC"/>
    <w:rsid w:val="00DC023A"/>
    <w:rsid w:val="00DC05CF"/>
    <w:rsid w:val="00DC4676"/>
    <w:rsid w:val="00DD4D72"/>
    <w:rsid w:val="00DD51C2"/>
    <w:rsid w:val="00DD57BF"/>
    <w:rsid w:val="00DD57D7"/>
    <w:rsid w:val="00DD6F55"/>
    <w:rsid w:val="00DE0C87"/>
    <w:rsid w:val="00DE7B19"/>
    <w:rsid w:val="00DF2B50"/>
    <w:rsid w:val="00E039A5"/>
    <w:rsid w:val="00E06F61"/>
    <w:rsid w:val="00E11E57"/>
    <w:rsid w:val="00E12A5D"/>
    <w:rsid w:val="00E16455"/>
    <w:rsid w:val="00E2156B"/>
    <w:rsid w:val="00E229EE"/>
    <w:rsid w:val="00E22EB6"/>
    <w:rsid w:val="00E23D10"/>
    <w:rsid w:val="00E26C50"/>
    <w:rsid w:val="00E30B6C"/>
    <w:rsid w:val="00E33CE5"/>
    <w:rsid w:val="00E474F5"/>
    <w:rsid w:val="00E51CFC"/>
    <w:rsid w:val="00E53CBE"/>
    <w:rsid w:val="00E657E9"/>
    <w:rsid w:val="00E70742"/>
    <w:rsid w:val="00E7371B"/>
    <w:rsid w:val="00E843D0"/>
    <w:rsid w:val="00E85372"/>
    <w:rsid w:val="00EA01C4"/>
    <w:rsid w:val="00EA19D0"/>
    <w:rsid w:val="00EA3EEE"/>
    <w:rsid w:val="00EA663E"/>
    <w:rsid w:val="00EB0CE0"/>
    <w:rsid w:val="00EB16BD"/>
    <w:rsid w:val="00EB4C3C"/>
    <w:rsid w:val="00EB5CC2"/>
    <w:rsid w:val="00EB5FC5"/>
    <w:rsid w:val="00EB679A"/>
    <w:rsid w:val="00EC5B12"/>
    <w:rsid w:val="00ED4A89"/>
    <w:rsid w:val="00EE3A65"/>
    <w:rsid w:val="00EE526A"/>
    <w:rsid w:val="00EE7ABA"/>
    <w:rsid w:val="00EE7B5A"/>
    <w:rsid w:val="00EF542A"/>
    <w:rsid w:val="00EF7044"/>
    <w:rsid w:val="00F03FAD"/>
    <w:rsid w:val="00F04EDB"/>
    <w:rsid w:val="00F06461"/>
    <w:rsid w:val="00F106C1"/>
    <w:rsid w:val="00F13ED1"/>
    <w:rsid w:val="00F16A88"/>
    <w:rsid w:val="00F21B75"/>
    <w:rsid w:val="00F2223B"/>
    <w:rsid w:val="00F22F45"/>
    <w:rsid w:val="00F27734"/>
    <w:rsid w:val="00F30656"/>
    <w:rsid w:val="00F32373"/>
    <w:rsid w:val="00F3313C"/>
    <w:rsid w:val="00F33A44"/>
    <w:rsid w:val="00F370D2"/>
    <w:rsid w:val="00F4218D"/>
    <w:rsid w:val="00F56C26"/>
    <w:rsid w:val="00F60425"/>
    <w:rsid w:val="00F637A1"/>
    <w:rsid w:val="00F6632D"/>
    <w:rsid w:val="00F67B09"/>
    <w:rsid w:val="00F67BD4"/>
    <w:rsid w:val="00F707C7"/>
    <w:rsid w:val="00F7362E"/>
    <w:rsid w:val="00F7699E"/>
    <w:rsid w:val="00F8021B"/>
    <w:rsid w:val="00F85509"/>
    <w:rsid w:val="00F868D6"/>
    <w:rsid w:val="00F9468C"/>
    <w:rsid w:val="00FA18ED"/>
    <w:rsid w:val="00FA70A9"/>
    <w:rsid w:val="00FB2E46"/>
    <w:rsid w:val="00FB4824"/>
    <w:rsid w:val="00FB4DD6"/>
    <w:rsid w:val="00FC091C"/>
    <w:rsid w:val="00FD4ACC"/>
    <w:rsid w:val="00FE38A8"/>
    <w:rsid w:val="00FE7998"/>
    <w:rsid w:val="00FE7F6E"/>
    <w:rsid w:val="00FF2BBE"/>
    <w:rsid w:val="00FF6D1F"/>
    <w:rsid w:val="00FF6F89"/>
    <w:rsid w:val="00FF77CF"/>
    <w:rsid w:val="00FF7FE2"/>
    <w:rsid w:val="3D34C600"/>
    <w:rsid w:val="4BF82385"/>
    <w:rsid w:val="5D7E0E56"/>
    <w:rsid w:val="5E2CC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FD407E"/>
  <w14:defaultImageDpi w14:val="96"/>
  <w15:docId w15:val="{DAAD9C0E-A8E5-43EF-AD0C-3EA35F6E3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38E1"/>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semiHidden/>
    <w:unhideWhenUsed/>
    <w:rsid w:val="00216F08"/>
  </w:style>
  <w:style w:type="character" w:customStyle="1" w:styleId="af">
    <w:name w:val="コメント文字列 (文字)"/>
    <w:link w:val="ae"/>
    <w:uiPriority w:val="99"/>
    <w:semiHidden/>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Revision"/>
    <w:hidden/>
    <w:uiPriority w:val="99"/>
    <w:semiHidden/>
    <w:rsid w:val="00BD050E"/>
    <w:rPr>
      <w:rFonts w:ascii="ＭＳ 明朝" w:hAnsi="ＭＳ 明朝" w:cs="ＭＳ 明朝"/>
      <w:color w:val="000000"/>
    </w:rPr>
  </w:style>
  <w:style w:type="paragraph" w:styleId="af5">
    <w:name w:val="List Paragraph"/>
    <w:basedOn w:val="a"/>
    <w:uiPriority w:val="34"/>
    <w:qFormat/>
    <w:rsid w:val="00A745B6"/>
    <w:pPr>
      <w:ind w:leftChars="400" w:left="840"/>
    </w:pPr>
  </w:style>
  <w:style w:type="paragraph" w:styleId="Web">
    <w:name w:val="Normal (Web)"/>
    <w:basedOn w:val="a"/>
    <w:uiPriority w:val="99"/>
    <w:semiHidden/>
    <w:unhideWhenUsed/>
    <w:rsid w:val="00A030A8"/>
    <w:pPr>
      <w:widowControl/>
      <w:suppressAutoHyphens w:val="0"/>
      <w:wordWrap/>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character" w:customStyle="1" w:styleId="normaltextrun">
    <w:name w:val="normaltextrun"/>
    <w:basedOn w:val="a0"/>
    <w:rsid w:val="00CF4A71"/>
  </w:style>
  <w:style w:type="character" w:styleId="af6">
    <w:name w:val="Unresolved Mention"/>
    <w:basedOn w:val="a0"/>
    <w:uiPriority w:val="99"/>
    <w:unhideWhenUsed/>
    <w:rsid w:val="00991BCB"/>
    <w:rPr>
      <w:color w:val="605E5C"/>
      <w:shd w:val="clear" w:color="auto" w:fill="E1DFDD"/>
    </w:rPr>
  </w:style>
  <w:style w:type="character" w:styleId="af7">
    <w:name w:val="Mention"/>
    <w:basedOn w:val="a0"/>
    <w:uiPriority w:val="99"/>
    <w:unhideWhenUsed/>
    <w:rsid w:val="00991B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58363">
      <w:bodyDiv w:val="1"/>
      <w:marLeft w:val="0"/>
      <w:marRight w:val="0"/>
      <w:marTop w:val="0"/>
      <w:marBottom w:val="0"/>
      <w:divBdr>
        <w:top w:val="none" w:sz="0" w:space="0" w:color="auto"/>
        <w:left w:val="none" w:sz="0" w:space="0" w:color="auto"/>
        <w:bottom w:val="none" w:sz="0" w:space="0" w:color="auto"/>
        <w:right w:val="none" w:sz="0" w:space="0" w:color="auto"/>
      </w:divBdr>
    </w:div>
    <w:div w:id="507017573">
      <w:bodyDiv w:val="1"/>
      <w:marLeft w:val="0"/>
      <w:marRight w:val="0"/>
      <w:marTop w:val="0"/>
      <w:marBottom w:val="0"/>
      <w:divBdr>
        <w:top w:val="none" w:sz="0" w:space="0" w:color="auto"/>
        <w:left w:val="none" w:sz="0" w:space="0" w:color="auto"/>
        <w:bottom w:val="none" w:sz="0" w:space="0" w:color="auto"/>
        <w:right w:val="none" w:sz="0" w:space="0" w:color="auto"/>
      </w:divBdr>
    </w:div>
    <w:div w:id="747118896">
      <w:bodyDiv w:val="1"/>
      <w:marLeft w:val="0"/>
      <w:marRight w:val="0"/>
      <w:marTop w:val="0"/>
      <w:marBottom w:val="0"/>
      <w:divBdr>
        <w:top w:val="none" w:sz="0" w:space="0" w:color="auto"/>
        <w:left w:val="none" w:sz="0" w:space="0" w:color="auto"/>
        <w:bottom w:val="none" w:sz="0" w:space="0" w:color="auto"/>
        <w:right w:val="none" w:sz="0" w:space="0" w:color="auto"/>
      </w:divBdr>
    </w:div>
    <w:div w:id="833229193">
      <w:bodyDiv w:val="1"/>
      <w:marLeft w:val="0"/>
      <w:marRight w:val="0"/>
      <w:marTop w:val="0"/>
      <w:marBottom w:val="0"/>
      <w:divBdr>
        <w:top w:val="none" w:sz="0" w:space="0" w:color="auto"/>
        <w:left w:val="none" w:sz="0" w:space="0" w:color="auto"/>
        <w:bottom w:val="none" w:sz="0" w:space="0" w:color="auto"/>
        <w:right w:val="none" w:sz="0" w:space="0" w:color="auto"/>
      </w:divBdr>
    </w:div>
    <w:div w:id="165059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3FD682-D501-471C-AE0C-2A8171F78006}">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6ABA4466-6953-415F-BB3A-A035FF6CA414}">
  <ds:schemaRefs>
    <ds:schemaRef ds:uri="http://schemas.openxmlformats.org/officeDocument/2006/bibliography"/>
  </ds:schemaRefs>
</ds:datastoreItem>
</file>

<file path=customXml/itemProps3.xml><?xml version="1.0" encoding="utf-8"?>
<ds:datastoreItem xmlns:ds="http://schemas.openxmlformats.org/officeDocument/2006/customXml" ds:itemID="{97DE5189-233A-4542-8C38-F199B0066C12}">
  <ds:schemaRefs>
    <ds:schemaRef ds:uri="http://schemas.microsoft.com/sharepoint/v3/contenttype/forms"/>
  </ds:schemaRefs>
</ds:datastoreItem>
</file>

<file path=customXml/itemProps4.xml><?xml version="1.0" encoding="utf-8"?>
<ds:datastoreItem xmlns:ds="http://schemas.openxmlformats.org/officeDocument/2006/customXml" ds:itemID="{F98382BB-110C-45CB-B46E-8582DFBDA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569</Words>
  <Characters>3247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０６０３０３　12:04　戸川</vt:lpstr>
    </vt:vector>
  </TitlesOfParts>
  <Company>ｶﾃﾅﾚﾝﾀﾙｼｽﾃﾑ株式会社</Company>
  <LinksUpToDate>false</LinksUpToDate>
  <CharactersWithSpaces>3809</CharactersWithSpaces>
  <SharedDoc>false</SharedDoc>
  <HLinks>
    <vt:vector size="12" baseType="variant">
      <vt:variant>
        <vt:i4>6619226</vt:i4>
      </vt:variant>
      <vt:variant>
        <vt:i4>3</vt:i4>
      </vt:variant>
      <vt:variant>
        <vt:i4>0</vt:i4>
      </vt:variant>
      <vt:variant>
        <vt:i4>5</vt:i4>
      </vt:variant>
      <vt:variant>
        <vt:lpwstr>mailto:FHTSF@lansys.mhlw.go.jp</vt:lpwstr>
      </vt:variant>
      <vt:variant>
        <vt:lpwstr/>
      </vt:variant>
      <vt:variant>
        <vt:i4>5177397</vt:i4>
      </vt:variant>
      <vt:variant>
        <vt:i4>0</vt:i4>
      </vt:variant>
      <vt:variant>
        <vt:i4>0</vt:i4>
      </vt:variant>
      <vt:variant>
        <vt:i4>5</vt:i4>
      </vt:variant>
      <vt:variant>
        <vt:lpwstr>mailto:fukabori-hideaki.62u@mhlw.go.jp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０６０３０３　12:04　戸川</dc:title>
  <dc:creator>ｶﾃﾅﾚﾝﾀﾙｼｽﾃﾑ株式会社</dc:creator>
  <cp:lastModifiedBy>守屋 結晨(moriya-yuuji.og8)</cp:lastModifiedBy>
  <cp:revision>2</cp:revision>
  <cp:lastPrinted>2024-03-14T01:20:00Z</cp:lastPrinted>
  <dcterms:created xsi:type="dcterms:W3CDTF">2024-08-01T05:07:00Z</dcterms:created>
  <dcterms:modified xsi:type="dcterms:W3CDTF">2024-08-01T05:07:00Z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