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416E" w14:textId="26A4169B" w:rsidR="00163038" w:rsidRPr="001A593A" w:rsidRDefault="00163038" w:rsidP="00163038">
      <w:pPr>
        <w:wordWrap w:val="0"/>
        <w:jc w:val="right"/>
        <w:rPr>
          <w:rFonts w:hint="default"/>
          <w:color w:val="auto"/>
        </w:rPr>
      </w:pPr>
    </w:p>
    <w:p w14:paraId="48001F51" w14:textId="2C231414" w:rsidR="00360EED" w:rsidRPr="001A593A" w:rsidRDefault="00360EED" w:rsidP="00360EED">
      <w:pPr>
        <w:widowControl/>
        <w:jc w:val="left"/>
        <w:rPr>
          <w:rFonts w:cs="Times New Roman" w:hint="default"/>
          <w:color w:val="auto"/>
          <w:kern w:val="2"/>
          <w:sz w:val="22"/>
          <w:szCs w:val="22"/>
        </w:rPr>
      </w:pPr>
      <w:r w:rsidRPr="001A593A">
        <w:rPr>
          <w:rFonts w:cs="Times New Roman"/>
          <w:color w:val="auto"/>
          <w:kern w:val="2"/>
          <w:sz w:val="22"/>
          <w:szCs w:val="22"/>
        </w:rPr>
        <w:t>（別紙様式18）</w:t>
      </w:r>
    </w:p>
    <w:p w14:paraId="47BE523F" w14:textId="77777777" w:rsidR="007E48AF" w:rsidRPr="001A593A" w:rsidRDefault="007E48AF" w:rsidP="00360EED">
      <w:pPr>
        <w:widowControl/>
        <w:jc w:val="left"/>
        <w:rPr>
          <w:rFonts w:cs="Times New Roman" w:hint="default"/>
          <w:color w:val="auto"/>
          <w:kern w:val="2"/>
          <w:sz w:val="22"/>
          <w:szCs w:val="22"/>
        </w:rPr>
      </w:pPr>
    </w:p>
    <w:p w14:paraId="6B662356" w14:textId="77777777" w:rsidR="00360EED" w:rsidRPr="001A593A" w:rsidRDefault="00360EED" w:rsidP="00360EED">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白内障に罹患している患者に対する水晶体再建術に使用する眼鏡装用率の軽減効果を有する多焦点眼内レンズの支給の実施（変更）報告書</w:t>
      </w:r>
    </w:p>
    <w:p w14:paraId="48667C06" w14:textId="77777777" w:rsidR="00360EED" w:rsidRPr="001A593A" w:rsidRDefault="00360EED" w:rsidP="00360EED">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1EB0CDAB" w14:textId="77777777" w:rsidR="00360EED" w:rsidRPr="001A593A" w:rsidRDefault="00360EED" w:rsidP="00360EED">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7FCEEAA4" w14:textId="77777777" w:rsidR="00432610" w:rsidRPr="001A593A" w:rsidRDefault="00432610" w:rsidP="00360EED">
      <w:pPr>
        <w:overflowPunct/>
        <w:textAlignment w:val="auto"/>
        <w:rPr>
          <w:rFonts w:cs="Times New Roman" w:hint="default"/>
          <w:color w:val="auto"/>
          <w:kern w:val="2"/>
          <w:szCs w:val="22"/>
        </w:rPr>
      </w:pPr>
    </w:p>
    <w:p w14:paraId="400C8765" w14:textId="77777777" w:rsidR="00360EED" w:rsidRPr="001A593A" w:rsidRDefault="00360EED" w:rsidP="00360EED">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3BB3043C" w14:textId="77777777" w:rsidR="00360EED" w:rsidRPr="001A593A" w:rsidRDefault="00360EED" w:rsidP="00360EED">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5DB643C4" w14:textId="77777777" w:rsidR="00432610" w:rsidRPr="001A593A" w:rsidRDefault="00432610" w:rsidP="00432610">
      <w:pPr>
        <w:overflowPunct/>
        <w:textAlignment w:val="auto"/>
        <w:rPr>
          <w:rFonts w:cs="Times New Roman" w:hint="default"/>
          <w:color w:val="auto"/>
          <w:kern w:val="2"/>
          <w:szCs w:val="22"/>
        </w:rPr>
      </w:pPr>
    </w:p>
    <w:p w14:paraId="3452AB78" w14:textId="7597A16E" w:rsidR="00360EED" w:rsidRPr="001A593A" w:rsidRDefault="000A5868" w:rsidP="00360EED">
      <w:pPr>
        <w:overflowPunct/>
        <w:textAlignment w:val="auto"/>
        <w:rPr>
          <w:rFonts w:cs="Times New Roman" w:hint="default"/>
          <w:color w:val="auto"/>
          <w:kern w:val="2"/>
          <w:szCs w:val="22"/>
        </w:rPr>
      </w:pPr>
      <w:r>
        <w:rPr>
          <w:rFonts w:cs="Times New Roman"/>
          <w:color w:val="auto"/>
          <w:kern w:val="2"/>
          <w:szCs w:val="22"/>
        </w:rPr>
        <w:t>東海北陸厚生局</w:t>
      </w:r>
      <w:r w:rsidR="00360EED" w:rsidRPr="001A593A">
        <w:rPr>
          <w:rFonts w:cs="Times New Roman"/>
          <w:color w:val="auto"/>
          <w:kern w:val="2"/>
          <w:szCs w:val="22"/>
        </w:rPr>
        <w:t>長　殿</w:t>
      </w:r>
    </w:p>
    <w:p w14:paraId="6288D85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36E0287E" w14:textId="77777777" w:rsidR="007E48AF" w:rsidRPr="001A593A" w:rsidRDefault="007E48AF" w:rsidP="00360EED">
      <w:pPr>
        <w:overflowPunct/>
        <w:jc w:val="right"/>
        <w:textAlignment w:val="auto"/>
        <w:rPr>
          <w:rFonts w:cs="Times New Roman" w:hint="default"/>
          <w:color w:val="auto"/>
          <w:kern w:val="2"/>
          <w:szCs w:val="22"/>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A93499" w:rsidRPr="001A593A" w14:paraId="6E4DC1D9" w14:textId="77777777" w:rsidTr="00114D92">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07E4E07"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多焦点眼内レンズの販売名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18843DBC" w14:textId="77777777" w:rsidR="00360EED" w:rsidRPr="001A593A" w:rsidRDefault="00360EED" w:rsidP="00360EED">
            <w:pPr>
              <w:overflowPunct/>
              <w:jc w:val="center"/>
              <w:textAlignment w:val="auto"/>
              <w:rPr>
                <w:rFonts w:cs="Times New Roman" w:hint="default"/>
                <w:color w:val="auto"/>
                <w:kern w:val="2"/>
                <w:szCs w:val="22"/>
                <w:lang w:eastAsia="zh-CN"/>
              </w:rPr>
            </w:pPr>
            <w:r w:rsidRPr="001A593A">
              <w:rPr>
                <w:rFonts w:cs="Times New Roman"/>
                <w:color w:val="auto"/>
                <w:kern w:val="2"/>
                <w:szCs w:val="22"/>
                <w:lang w:eastAsia="zh-CN"/>
              </w:rPr>
              <w:t>医薬品医療機器等法</w:t>
            </w:r>
            <w:r w:rsidRPr="001A593A">
              <w:rPr>
                <w:rFonts w:cs="Times New Roman"/>
                <w:color w:val="auto"/>
                <w:kern w:val="2"/>
                <w:szCs w:val="22"/>
                <w:lang w:eastAsia="zh-CN"/>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24410AF3"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7CB8E460"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38129D2A"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D242D7F"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2FF247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026D774"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5C1E287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C03452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480E6E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FC5763E"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3D24452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37D8BA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62B4F8"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348A1B5"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655614F1"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6E5B6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4EB4A5C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2DB0F4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14704B23"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FF41E7"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059010A4"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653BD0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8E5533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0B5F83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0120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0A9C46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5886E9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E079304"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539FB32E"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7623730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BE165D5"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10C8D3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9928C7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A2572D7"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49004CB9"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B8C412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EAD51BC"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D9705CC"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9B357E8"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4022CA"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783927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5C634C9" w14:textId="4B0F88BD"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注１　使用する多焦点眼内レンズについて、医薬品医療機器等法上の承認（</w:t>
      </w:r>
      <w:r w:rsidR="00B57AA8" w:rsidRPr="001A593A">
        <w:rPr>
          <w:rFonts w:cs="Times New Roman"/>
          <w:color w:val="auto"/>
          <w:kern w:val="2"/>
          <w:szCs w:val="22"/>
        </w:rPr>
        <w:t>医薬品医療機器等</w:t>
      </w:r>
      <w:r w:rsidRPr="001A593A">
        <w:rPr>
          <w:rFonts w:cs="Times New Roman"/>
          <w:color w:val="auto"/>
          <w:kern w:val="2"/>
          <w:szCs w:val="22"/>
        </w:rPr>
        <w:t>法第23条の２の５第１項又は第23条の２の17の第１項による承認）を受けたことを示す資料を添付すること。</w:t>
      </w:r>
    </w:p>
    <w:p w14:paraId="6FE3B60B" w14:textId="77777777"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注２　「患者からの徴収額」は、眼鏡装用率の軽減効果を有する多焦点眼内レンズの支給に係る特別の料金（１眼当たり）として医療機関内に掲示した金額を記入すること。</w:t>
      </w:r>
    </w:p>
    <w:p w14:paraId="0DCBB897" w14:textId="77777777" w:rsidR="00360EED" w:rsidRPr="001A593A" w:rsidRDefault="00360EED" w:rsidP="00360EED">
      <w:pPr>
        <w:overflowPunct/>
        <w:ind w:left="428" w:hangingChars="200" w:hanging="428"/>
        <w:textAlignment w:val="auto"/>
        <w:rPr>
          <w:rFonts w:cs="Arial" w:hint="default"/>
          <w:color w:val="auto"/>
          <w:kern w:val="2"/>
          <w:sz w:val="22"/>
          <w:szCs w:val="24"/>
        </w:rPr>
      </w:pPr>
      <w:r w:rsidRPr="001A593A">
        <w:rPr>
          <w:rFonts w:cs="Times New Roman"/>
          <w:color w:val="auto"/>
          <w:kern w:val="2"/>
          <w:szCs w:val="22"/>
        </w:rPr>
        <w:t>注３　「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5B751E3E" w14:textId="77777777" w:rsidR="00360EED" w:rsidRPr="001A593A" w:rsidRDefault="00360EED" w:rsidP="00360EED">
      <w:pPr>
        <w:tabs>
          <w:tab w:val="left" w:pos="802"/>
        </w:tabs>
        <w:overflowPunct/>
        <w:ind w:left="201" w:firstLine="200"/>
        <w:textAlignment w:val="auto"/>
        <w:rPr>
          <w:rFonts w:cs="Arial" w:hint="default"/>
          <w:color w:val="auto"/>
          <w:kern w:val="2"/>
          <w:sz w:val="22"/>
          <w:szCs w:val="24"/>
        </w:rPr>
      </w:pPr>
    </w:p>
    <w:p w14:paraId="1AAA8FEA" w14:textId="3AD58383" w:rsidR="00EE1A3A" w:rsidRPr="002D4280" w:rsidRDefault="00EE1A3A" w:rsidP="00B72D3F">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55B6A"/>
    <w:rsid w:val="000610B9"/>
    <w:rsid w:val="000811C8"/>
    <w:rsid w:val="000822EF"/>
    <w:rsid w:val="00082DD1"/>
    <w:rsid w:val="000A5868"/>
    <w:rsid w:val="000A7D12"/>
    <w:rsid w:val="000B144B"/>
    <w:rsid w:val="000B6973"/>
    <w:rsid w:val="000C34A8"/>
    <w:rsid w:val="000D08BB"/>
    <w:rsid w:val="000E52C0"/>
    <w:rsid w:val="000F0D4A"/>
    <w:rsid w:val="00114D92"/>
    <w:rsid w:val="0011763C"/>
    <w:rsid w:val="00144BEF"/>
    <w:rsid w:val="00150887"/>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5072E"/>
    <w:rsid w:val="0066085E"/>
    <w:rsid w:val="00686CDB"/>
    <w:rsid w:val="0069578B"/>
    <w:rsid w:val="00696950"/>
    <w:rsid w:val="006A1A85"/>
    <w:rsid w:val="006C5B57"/>
    <w:rsid w:val="006F5971"/>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A1803"/>
    <w:rsid w:val="008C525F"/>
    <w:rsid w:val="008C59D2"/>
    <w:rsid w:val="008D1F31"/>
    <w:rsid w:val="009052A2"/>
    <w:rsid w:val="009053EC"/>
    <w:rsid w:val="0090747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7AA8"/>
    <w:rsid w:val="00B678A5"/>
    <w:rsid w:val="00B71B75"/>
    <w:rsid w:val="00B72D3F"/>
    <w:rsid w:val="00B75D4A"/>
    <w:rsid w:val="00B806D3"/>
    <w:rsid w:val="00B876B2"/>
    <w:rsid w:val="00BA4AEA"/>
    <w:rsid w:val="00BF118F"/>
    <w:rsid w:val="00BF27E5"/>
    <w:rsid w:val="00C01282"/>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C7911"/>
    <w:rsid w:val="00EE1A3A"/>
    <w:rsid w:val="00EE39D5"/>
    <w:rsid w:val="00F01748"/>
    <w:rsid w:val="00F060B5"/>
    <w:rsid w:val="00F16C58"/>
    <w:rsid w:val="00F33929"/>
    <w:rsid w:val="00F3420D"/>
    <w:rsid w:val="00F51458"/>
    <w:rsid w:val="00F520BE"/>
    <w:rsid w:val="00F5245F"/>
    <w:rsid w:val="00F55574"/>
    <w:rsid w:val="00F71BF1"/>
    <w:rsid w:val="00FB046A"/>
    <w:rsid w:val="00FB4FBF"/>
    <w:rsid w:val="00FC65E4"/>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