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8406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1475">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4446">
              <w:rPr>
                <w:rFonts w:hAnsi="Times New Roman" w:hint="eastAsia"/>
                <w:color w:val="auto"/>
                <w:spacing w:val="13"/>
                <w:w w:val="94"/>
                <w:fitText w:val="1000" w:id="-636787200"/>
              </w:rPr>
              <w:t>担当者氏</w:t>
            </w:r>
            <w:r w:rsidRPr="00B444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4446">
              <w:rPr>
                <w:rFonts w:hAnsi="Times New Roman" w:hint="eastAsia"/>
                <w:color w:val="auto"/>
                <w:spacing w:val="40"/>
                <w:fitText w:val="1000" w:id="-636787199"/>
              </w:rPr>
              <w:t>電話番</w:t>
            </w:r>
            <w:r w:rsidRPr="00B444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B9E9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475">
              <w:rPr>
                <w:rFonts w:hint="eastAsia"/>
                <w:color w:val="auto"/>
                <w:sz w:val="32"/>
                <w:szCs w:val="32"/>
              </w:rPr>
              <w:t>外来感染対策向上加算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D7EA7A" w:rsidR="006421D2" w:rsidRDefault="00B4444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047C"/>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1475"/>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46"/>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166A9"/>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A0F6FC5-C932-42D5-91C8-EDDCEDD9F42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