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ABBA27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B62D0">
              <w:rPr>
                <w:rFonts w:hAnsi="Times New Roman" w:cs="Times New Roman" w:hint="eastAsia"/>
                <w:color w:val="auto"/>
                <w:spacing w:val="4"/>
                <w:sz w:val="16"/>
                <w:szCs w:val="16"/>
              </w:rPr>
              <w:t>乳腫</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34B61">
              <w:rPr>
                <w:rFonts w:hAnsi="Times New Roman" w:hint="eastAsia"/>
                <w:color w:val="auto"/>
                <w:spacing w:val="13"/>
                <w:w w:val="94"/>
                <w:fitText w:val="1000" w:id="-636787200"/>
              </w:rPr>
              <w:t>担当者氏</w:t>
            </w:r>
            <w:r w:rsidRPr="00234B6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34B61">
              <w:rPr>
                <w:rFonts w:hAnsi="Times New Roman" w:hint="eastAsia"/>
                <w:color w:val="auto"/>
                <w:spacing w:val="40"/>
                <w:fitText w:val="1000" w:id="-636787199"/>
              </w:rPr>
              <w:t>電話番</w:t>
            </w:r>
            <w:r w:rsidRPr="00234B6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E59267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B62D0">
              <w:rPr>
                <w:rFonts w:hint="eastAsia"/>
                <w:color w:val="auto"/>
                <w:sz w:val="32"/>
                <w:szCs w:val="32"/>
              </w:rPr>
              <w:t>乳腺悪性腫瘍手術（乳輪温存乳房切除術（腋窩郭清を伴わないもの（内視鏡下によるものを含む。））及び乳輪温存乳房切除術（腋窩郭清を伴うもの））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89F3FA7" w:rsidR="006421D2" w:rsidRDefault="00234B6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768F"/>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34B61"/>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47E14"/>
    <w:rsid w:val="00B51736"/>
    <w:rsid w:val="00B64BF9"/>
    <w:rsid w:val="00B91B2F"/>
    <w:rsid w:val="00BB62D0"/>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A42AB8-1B65-4EC0-9A20-3899315AAA8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11949600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